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B0150" w14:textId="1D5F237B" w:rsidR="00282D11" w:rsidRDefault="00EE5023">
      <w:pPr>
        <w:rPr>
          <w:rFonts w:asciiTheme="majorHAnsi" w:eastAsiaTheme="majorEastAsia" w:hAnsiTheme="majorHAnsi" w:cstheme="majorBidi"/>
          <w:spacing w:val="-10"/>
          <w:kern w:val="28"/>
          <w:sz w:val="56"/>
          <w:szCs w:val="56"/>
        </w:rPr>
      </w:pPr>
      <w:r>
        <w:rPr>
          <w:rFonts w:asciiTheme="majorHAnsi" w:eastAsiaTheme="majorEastAsia" w:hAnsiTheme="majorHAnsi" w:cstheme="majorBidi"/>
          <w:noProof/>
          <w:spacing w:val="-10"/>
          <w:kern w:val="28"/>
          <w:sz w:val="56"/>
          <w:szCs w:val="56"/>
        </w:rPr>
        <w:drawing>
          <wp:anchor distT="0" distB="0" distL="114300" distR="114300" simplePos="0" relativeHeight="251658243" behindDoc="0" locked="0" layoutInCell="1" allowOverlap="1" wp14:anchorId="65E0D902" wp14:editId="6B0423A5">
            <wp:simplePos x="0" y="0"/>
            <wp:positionH relativeFrom="page">
              <wp:align>left</wp:align>
            </wp:positionH>
            <wp:positionV relativeFrom="paragraph">
              <wp:posOffset>-914400</wp:posOffset>
            </wp:positionV>
            <wp:extent cx="7547012" cy="10677525"/>
            <wp:effectExtent l="0" t="0" r="0" b="0"/>
            <wp:wrapNone/>
            <wp:docPr id="1878054062" name="Picture 5" descr="Cover page design for a strategic plan titled &quot;Inclusive Greater Bendigo 2026-2032&quot; featuring a purple background with colorful geometric shapes scattered at the bottom. The design includes bold yellow and white text with the City of Greater Bendigo logo at the bottom cente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054062" name="Picture 5" descr="Cover page design for a strategic plan titled &quot;Inclusive Greater Bendigo 2026-2032&quot; featuring a purple background with colorful geometric shapes scattered at the bottom. The design includes bold yellow and white text with the City of Greater Bendigo logo at the bottom center.&#10;"/>
                    <pic:cNvPicPr/>
                  </pic:nvPicPr>
                  <pic:blipFill>
                    <a:blip r:embed="rId10">
                      <a:extLst>
                        <a:ext uri="{28A0092B-C50C-407E-A947-70E740481C1C}">
                          <a14:useLocalDpi xmlns:a14="http://schemas.microsoft.com/office/drawing/2010/main" val="0"/>
                        </a:ext>
                      </a:extLst>
                    </a:blip>
                    <a:stretch>
                      <a:fillRect/>
                    </a:stretch>
                  </pic:blipFill>
                  <pic:spPr>
                    <a:xfrm>
                      <a:off x="0" y="0"/>
                      <a:ext cx="7564787" cy="10702673"/>
                    </a:xfrm>
                    <a:prstGeom prst="rect">
                      <a:avLst/>
                    </a:prstGeom>
                  </pic:spPr>
                </pic:pic>
              </a:graphicData>
            </a:graphic>
            <wp14:sizeRelH relativeFrom="margin">
              <wp14:pctWidth>0</wp14:pctWidth>
            </wp14:sizeRelH>
            <wp14:sizeRelV relativeFrom="margin">
              <wp14:pctHeight>0</wp14:pctHeight>
            </wp14:sizeRelV>
          </wp:anchor>
        </w:drawing>
      </w:r>
    </w:p>
    <w:p w14:paraId="31A572D2" w14:textId="3B2272B9" w:rsidR="000424F6" w:rsidRPr="005B419F" w:rsidRDefault="000424F6" w:rsidP="005B419F">
      <w:pPr>
        <w:pStyle w:val="Title"/>
        <w:spacing w:after="0"/>
        <w:rPr>
          <w:color w:val="FFFFFF" w:themeColor="background1"/>
          <w:sz w:val="160"/>
          <w:szCs w:val="160"/>
        </w:rPr>
      </w:pPr>
      <w:r w:rsidRPr="005B419F">
        <w:rPr>
          <w:color w:val="FFFFFF" w:themeColor="background1"/>
          <w:sz w:val="72"/>
          <w:szCs w:val="72"/>
        </w:rPr>
        <w:t>Inclusive Greater Bendigo</w:t>
      </w:r>
    </w:p>
    <w:p w14:paraId="48F52385" w14:textId="1DD3195B" w:rsidR="000424F6" w:rsidRDefault="000424F6">
      <w:pPr>
        <w:rPr>
          <w:color w:val="FFFFFF" w:themeColor="background1"/>
          <w:sz w:val="40"/>
          <w:szCs w:val="40"/>
        </w:rPr>
      </w:pPr>
      <w:r w:rsidRPr="005B419F">
        <w:rPr>
          <w:color w:val="FFFFFF" w:themeColor="background1"/>
          <w:sz w:val="40"/>
          <w:szCs w:val="40"/>
        </w:rPr>
        <w:t>2026 – 2032</w:t>
      </w:r>
    </w:p>
    <w:p w14:paraId="021709E9" w14:textId="1C7BEA5A" w:rsidR="001064FF" w:rsidRDefault="001064FF">
      <w:pPr>
        <w:rPr>
          <w:color w:val="FFFFFF" w:themeColor="background1"/>
          <w:sz w:val="40"/>
          <w:szCs w:val="40"/>
        </w:rPr>
      </w:pPr>
    </w:p>
    <w:p w14:paraId="6A1407DB" w14:textId="604C44A6" w:rsidR="001064FF" w:rsidRDefault="001064FF">
      <w:pPr>
        <w:rPr>
          <w:color w:val="FFFFFF" w:themeColor="background1"/>
          <w:sz w:val="40"/>
          <w:szCs w:val="40"/>
        </w:rPr>
      </w:pPr>
    </w:p>
    <w:p w14:paraId="11131509" w14:textId="1343DFFB" w:rsidR="001064FF" w:rsidRDefault="001064FF">
      <w:pPr>
        <w:rPr>
          <w:color w:val="FFFFFF" w:themeColor="background1"/>
          <w:sz w:val="40"/>
          <w:szCs w:val="40"/>
        </w:rPr>
      </w:pPr>
    </w:p>
    <w:p w14:paraId="307C738F" w14:textId="77777777" w:rsidR="001064FF" w:rsidRDefault="001064FF">
      <w:pPr>
        <w:rPr>
          <w:color w:val="FFFFFF" w:themeColor="background1"/>
          <w:sz w:val="40"/>
          <w:szCs w:val="40"/>
        </w:rPr>
      </w:pPr>
    </w:p>
    <w:p w14:paraId="48BB5B9D" w14:textId="77777777" w:rsidR="001064FF" w:rsidRDefault="001064FF">
      <w:pPr>
        <w:rPr>
          <w:color w:val="FFFFFF" w:themeColor="background1"/>
          <w:sz w:val="40"/>
          <w:szCs w:val="40"/>
        </w:rPr>
      </w:pPr>
    </w:p>
    <w:p w14:paraId="2DFA8C8D" w14:textId="77777777" w:rsidR="001064FF" w:rsidRDefault="001064FF">
      <w:pPr>
        <w:rPr>
          <w:color w:val="FFFFFF" w:themeColor="background1"/>
          <w:sz w:val="40"/>
          <w:szCs w:val="40"/>
        </w:rPr>
      </w:pPr>
    </w:p>
    <w:p w14:paraId="06E5E7B3" w14:textId="77777777" w:rsidR="001064FF" w:rsidRDefault="001064FF">
      <w:pPr>
        <w:rPr>
          <w:color w:val="FFFFFF" w:themeColor="background1"/>
          <w:sz w:val="40"/>
          <w:szCs w:val="40"/>
        </w:rPr>
      </w:pPr>
    </w:p>
    <w:p w14:paraId="532E4D66" w14:textId="77777777" w:rsidR="001064FF" w:rsidRDefault="001064FF">
      <w:pPr>
        <w:rPr>
          <w:color w:val="FFFFFF" w:themeColor="background1"/>
          <w:sz w:val="40"/>
          <w:szCs w:val="40"/>
        </w:rPr>
      </w:pPr>
    </w:p>
    <w:p w14:paraId="155E9292" w14:textId="77777777" w:rsidR="001064FF" w:rsidRDefault="001064FF">
      <w:pPr>
        <w:rPr>
          <w:color w:val="FFFFFF" w:themeColor="background1"/>
          <w:sz w:val="40"/>
          <w:szCs w:val="40"/>
        </w:rPr>
      </w:pPr>
    </w:p>
    <w:p w14:paraId="1FA78025" w14:textId="77777777" w:rsidR="001064FF" w:rsidRDefault="001064FF">
      <w:pPr>
        <w:rPr>
          <w:color w:val="FFFFFF" w:themeColor="background1"/>
          <w:sz w:val="40"/>
          <w:szCs w:val="40"/>
        </w:rPr>
      </w:pPr>
    </w:p>
    <w:p w14:paraId="2C6F335E" w14:textId="77777777" w:rsidR="001064FF" w:rsidRDefault="001064FF">
      <w:pPr>
        <w:rPr>
          <w:color w:val="FFFFFF" w:themeColor="background1"/>
          <w:sz w:val="40"/>
          <w:szCs w:val="40"/>
        </w:rPr>
      </w:pPr>
    </w:p>
    <w:p w14:paraId="7C6B9994" w14:textId="77777777" w:rsidR="001064FF" w:rsidRDefault="001064FF">
      <w:pPr>
        <w:rPr>
          <w:color w:val="FFFFFF" w:themeColor="background1"/>
          <w:sz w:val="40"/>
          <w:szCs w:val="40"/>
        </w:rPr>
      </w:pPr>
    </w:p>
    <w:p w14:paraId="7706369D" w14:textId="77777777" w:rsidR="001064FF" w:rsidRDefault="001064FF">
      <w:pPr>
        <w:rPr>
          <w:color w:val="FFFFFF" w:themeColor="background1"/>
          <w:sz w:val="40"/>
          <w:szCs w:val="40"/>
        </w:rPr>
      </w:pPr>
    </w:p>
    <w:p w14:paraId="4EF5184F" w14:textId="77777777" w:rsidR="00E5290A" w:rsidRDefault="00E5290A">
      <w:pPr>
        <w:rPr>
          <w:rFonts w:asciiTheme="majorHAnsi" w:eastAsiaTheme="majorEastAsia" w:hAnsiTheme="majorHAnsi" w:cstheme="majorBidi"/>
          <w:b/>
          <w:color w:val="FFFFFF" w:themeColor="background1"/>
          <w:sz w:val="32"/>
          <w:szCs w:val="32"/>
        </w:rPr>
      </w:pPr>
      <w:r>
        <w:rPr>
          <w:color w:val="FFFFFF" w:themeColor="background1"/>
        </w:rPr>
        <w:br w:type="page"/>
      </w:r>
    </w:p>
    <w:p w14:paraId="780B8727" w14:textId="21B59A81" w:rsidR="001064FF" w:rsidRPr="00706E64" w:rsidRDefault="0023142C" w:rsidP="006476BF">
      <w:pPr>
        <w:pStyle w:val="Heading2"/>
        <w:rPr>
          <w:color w:val="FFFFFF" w:themeColor="background1"/>
        </w:rPr>
      </w:pPr>
      <w:r w:rsidRPr="005B419F">
        <w:rPr>
          <w:noProof/>
        </w:rPr>
        <w:lastRenderedPageBreak/>
        <mc:AlternateContent>
          <mc:Choice Requires="wps">
            <w:drawing>
              <wp:anchor distT="0" distB="0" distL="114300" distR="114300" simplePos="0" relativeHeight="251658242" behindDoc="1" locked="0" layoutInCell="1" allowOverlap="1" wp14:anchorId="7E2908A3" wp14:editId="4EB7C9C0">
                <wp:simplePos x="0" y="0"/>
                <wp:positionH relativeFrom="page">
                  <wp:align>left</wp:align>
                </wp:positionH>
                <wp:positionV relativeFrom="paragraph">
                  <wp:posOffset>-914400</wp:posOffset>
                </wp:positionV>
                <wp:extent cx="7606665" cy="10669905"/>
                <wp:effectExtent l="0" t="0" r="0" b="0"/>
                <wp:wrapNone/>
                <wp:docPr id="75516934" name="Rectangle 2">
                  <a:extLst xmlns:a="http://schemas.openxmlformats.org/drawingml/2006/main">
                    <a:ext uri="{FF2B5EF4-FFF2-40B4-BE49-F238E27FC236}">
                      <a16:creationId xmlns:a16="http://schemas.microsoft.com/office/drawing/2014/main" id="{A055B4D0-5BDD-44AF-A607-0E9D3026364F}"/>
                    </a:ext>
                  </a:extLst>
                </wp:docPr>
                <wp:cNvGraphicFramePr/>
                <a:graphic xmlns:a="http://schemas.openxmlformats.org/drawingml/2006/main">
                  <a:graphicData uri="http://schemas.microsoft.com/office/word/2010/wordprocessingShape">
                    <wps:wsp>
                      <wps:cNvSpPr/>
                      <wps:spPr>
                        <a:xfrm>
                          <a:off x="0" y="0"/>
                          <a:ext cx="7606665" cy="10669905"/>
                        </a:xfrm>
                        <a:prstGeom prst="rect">
                          <a:avLst/>
                        </a:prstGeom>
                        <a:solidFill>
                          <a:srgbClr val="44418C"/>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4B33EE" id="Rectangle 2" o:spid="_x0000_s1026" style="position:absolute;margin-left:0;margin-top:-1in;width:598.95pt;height:840.15pt;z-index:-25165823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" fillcolor="#44418c" stroked="f" strokeweight="1.5pt">
                <w10:wrap anchorx="page"/>
              </v:rect>
            </w:pict>
          </mc:Fallback>
        </mc:AlternateContent>
      </w:r>
      <w:r w:rsidR="001064FF" w:rsidRPr="00706E64">
        <w:rPr>
          <w:color w:val="FFFFFF" w:themeColor="background1"/>
        </w:rPr>
        <w:t>Community Vision</w:t>
      </w:r>
    </w:p>
    <w:p w14:paraId="6728551F" w14:textId="6EF03783" w:rsidR="000424F6" w:rsidRDefault="001064FF">
      <w:r w:rsidRPr="001064FF">
        <w:rPr>
          <w:color w:val="FFFFFF" w:themeColor="background1"/>
        </w:rPr>
        <w:t>Greater Bendigo celebrates and respects our diverse and growing community. We aim to be welcoming, sustainable and flourishing. Walking hand-in-hand with our First Nations communities. Building on our heritage for a safe and happy future</w:t>
      </w:r>
      <w:r w:rsidR="00E84F6F">
        <w:rPr>
          <w:color w:val="FFFFFF" w:themeColor="background1"/>
        </w:rPr>
        <w:t>.</w:t>
      </w:r>
      <w:r w:rsidR="000424F6">
        <w:br w:type="page"/>
      </w:r>
    </w:p>
    <w:p w14:paraId="01241985" w14:textId="104B78DE" w:rsidR="004779B1" w:rsidRPr="001064FF" w:rsidRDefault="005B419F" w:rsidP="006476BF">
      <w:pPr>
        <w:pStyle w:val="Heading2"/>
      </w:pPr>
      <w:r w:rsidRPr="00706E64">
        <w:rPr>
          <w:noProof/>
          <w:color w:val="FFFFFF" w:themeColor="background1"/>
        </w:rPr>
        <w:lastRenderedPageBreak/>
        <mc:AlternateContent>
          <mc:Choice Requires="wps">
            <w:drawing>
              <wp:anchor distT="0" distB="0" distL="114300" distR="114300" simplePos="0" relativeHeight="251658241" behindDoc="1" locked="0" layoutInCell="1" allowOverlap="1" wp14:anchorId="55F8008A" wp14:editId="1AED0DC6">
                <wp:simplePos x="0" y="0"/>
                <wp:positionH relativeFrom="page">
                  <wp:align>left</wp:align>
                </wp:positionH>
                <wp:positionV relativeFrom="paragraph">
                  <wp:posOffset>-912694</wp:posOffset>
                </wp:positionV>
                <wp:extent cx="7606800" cy="10670400"/>
                <wp:effectExtent l="0" t="0" r="0" b="0"/>
                <wp:wrapNone/>
                <wp:docPr id="1071400718" name="Rectangle 2">
                  <a:extLst xmlns:a="http://schemas.openxmlformats.org/drawingml/2006/main">
                    <a:ext uri="{FF2B5EF4-FFF2-40B4-BE49-F238E27FC236}">
                      <a16:creationId xmlns:a16="http://schemas.microsoft.com/office/drawing/2014/main" id="{D33BD51D-B980-4443-8B24-D452AD2F291A}"/>
                    </a:ext>
                  </a:extLst>
                </wp:docPr>
                <wp:cNvGraphicFramePr/>
                <a:graphic xmlns:a="http://schemas.openxmlformats.org/drawingml/2006/main">
                  <a:graphicData uri="http://schemas.microsoft.com/office/word/2010/wordprocessingShape">
                    <wps:wsp>
                      <wps:cNvSpPr/>
                      <wps:spPr>
                        <a:xfrm>
                          <a:off x="0" y="0"/>
                          <a:ext cx="7606800" cy="10670400"/>
                        </a:xfrm>
                        <a:prstGeom prst="rect">
                          <a:avLst/>
                        </a:prstGeom>
                        <a:solidFill>
                          <a:srgbClr val="44418C"/>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B8815" id="Rectangle 2" o:spid="_x0000_s1026" style="position:absolute;margin-left:0;margin-top:-71.85pt;width:598.95pt;height:840.2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" fillcolor="#44418c" stroked="f" strokeweight="1.5pt">
                <w10:wrap anchorx="page"/>
              </v:rect>
            </w:pict>
          </mc:Fallback>
        </mc:AlternateContent>
      </w:r>
      <w:r w:rsidR="004779B1" w:rsidRPr="00706E64">
        <w:rPr>
          <w:color w:val="FFFFFF" w:themeColor="background1"/>
        </w:rPr>
        <w:t xml:space="preserve">Acknowledgement </w:t>
      </w:r>
      <w:r w:rsidR="004779B1" w:rsidRPr="00EE5023">
        <w:rPr>
          <w:color w:val="FFFFFF" w:themeColor="background1"/>
        </w:rPr>
        <w:t xml:space="preserve">of Country </w:t>
      </w:r>
    </w:p>
    <w:p w14:paraId="44A10983" w14:textId="7B212BAF" w:rsidR="00C7738D" w:rsidRDefault="004779B1">
      <w:pPr>
        <w:rPr>
          <w:color w:val="FFFFFF" w:themeColor="background1"/>
        </w:rPr>
      </w:pPr>
      <w:r w:rsidRPr="001A2B40">
        <w:rPr>
          <w:color w:val="FFFFFF" w:themeColor="background1"/>
        </w:rPr>
        <w:t>We acknowledge the Dja Dja Wurrung and Taungurung Peoples</w:t>
      </w:r>
      <w:r w:rsidR="00523F55">
        <w:rPr>
          <w:color w:val="FFFFFF" w:themeColor="background1"/>
        </w:rPr>
        <w:t xml:space="preserve"> as</w:t>
      </w:r>
      <w:r w:rsidR="00D20340">
        <w:rPr>
          <w:color w:val="FFFFFF" w:themeColor="background1"/>
        </w:rPr>
        <w:t xml:space="preserve"> </w:t>
      </w:r>
      <w:r w:rsidRPr="001A2B40">
        <w:rPr>
          <w:color w:val="FFFFFF" w:themeColor="background1"/>
        </w:rPr>
        <w:t xml:space="preserve">the Traditional Owners of the land </w:t>
      </w:r>
      <w:r w:rsidR="005F311D">
        <w:rPr>
          <w:color w:val="FFFFFF" w:themeColor="background1"/>
        </w:rPr>
        <w:t>on wh</w:t>
      </w:r>
      <w:r w:rsidR="00B243F2">
        <w:rPr>
          <w:color w:val="FFFFFF" w:themeColor="background1"/>
        </w:rPr>
        <w:t>i</w:t>
      </w:r>
      <w:r w:rsidR="00C65BF4">
        <w:rPr>
          <w:color w:val="FFFFFF" w:themeColor="background1"/>
        </w:rPr>
        <w:t>ch</w:t>
      </w:r>
      <w:r w:rsidR="00522AC5">
        <w:rPr>
          <w:color w:val="FFFFFF" w:themeColor="background1"/>
        </w:rPr>
        <w:t xml:space="preserve"> the</w:t>
      </w:r>
      <w:r w:rsidRPr="001A2B40">
        <w:rPr>
          <w:color w:val="FFFFFF" w:themeColor="background1"/>
        </w:rPr>
        <w:t xml:space="preserve"> City of Greater Bendigo </w:t>
      </w:r>
      <w:r w:rsidR="00071958">
        <w:rPr>
          <w:color w:val="FFFFFF" w:themeColor="background1"/>
        </w:rPr>
        <w:t>stands</w:t>
      </w:r>
      <w:r w:rsidRPr="001A2B40">
        <w:rPr>
          <w:color w:val="FFFFFF" w:themeColor="background1"/>
        </w:rPr>
        <w:t xml:space="preserve">. </w:t>
      </w:r>
    </w:p>
    <w:p w14:paraId="44BFB374" w14:textId="648A7982" w:rsidR="00C7738D" w:rsidRDefault="004779B1">
      <w:pPr>
        <w:rPr>
          <w:color w:val="FFFFFF" w:themeColor="background1"/>
        </w:rPr>
      </w:pPr>
      <w:r w:rsidRPr="001A2B40">
        <w:rPr>
          <w:color w:val="FFFFFF" w:themeColor="background1"/>
        </w:rPr>
        <w:t xml:space="preserve">We pay </w:t>
      </w:r>
      <w:r w:rsidR="00950B81">
        <w:rPr>
          <w:color w:val="FFFFFF" w:themeColor="background1"/>
        </w:rPr>
        <w:t xml:space="preserve">our </w:t>
      </w:r>
      <w:r w:rsidR="00C7738D">
        <w:rPr>
          <w:color w:val="FFFFFF" w:themeColor="background1"/>
        </w:rPr>
        <w:t>respect</w:t>
      </w:r>
      <w:r w:rsidR="00AC3133">
        <w:rPr>
          <w:color w:val="FFFFFF" w:themeColor="background1"/>
        </w:rPr>
        <w:t xml:space="preserve">s </w:t>
      </w:r>
      <w:r w:rsidRPr="001A2B40">
        <w:rPr>
          <w:color w:val="FFFFFF" w:themeColor="background1"/>
        </w:rPr>
        <w:t>to leaders and Elders past, present and future</w:t>
      </w:r>
      <w:r w:rsidR="00762C1D">
        <w:rPr>
          <w:color w:val="FFFFFF" w:themeColor="background1"/>
        </w:rPr>
        <w:t xml:space="preserve">, who </w:t>
      </w:r>
      <w:r w:rsidRPr="001A2B40">
        <w:rPr>
          <w:color w:val="FFFFFF" w:themeColor="background1"/>
        </w:rPr>
        <w:t xml:space="preserve">hold the memories, the traditions, the culture and the hopes of all Dja </w:t>
      </w:r>
      <w:r w:rsidR="000332EA">
        <w:rPr>
          <w:color w:val="FFFFFF" w:themeColor="background1"/>
        </w:rPr>
        <w:t xml:space="preserve">Dja </w:t>
      </w:r>
      <w:r w:rsidRPr="001A2B40">
        <w:rPr>
          <w:color w:val="FFFFFF" w:themeColor="background1"/>
        </w:rPr>
        <w:t xml:space="preserve">Wurrung and Taungurung Peoples. We </w:t>
      </w:r>
      <w:r w:rsidR="00041A4F">
        <w:rPr>
          <w:color w:val="FFFFFF" w:themeColor="background1"/>
        </w:rPr>
        <w:t>thank</w:t>
      </w:r>
      <w:r w:rsidR="002D7AAC">
        <w:rPr>
          <w:color w:val="FFFFFF" w:themeColor="background1"/>
        </w:rPr>
        <w:t xml:space="preserve"> them for s</w:t>
      </w:r>
      <w:r w:rsidR="0047470D">
        <w:rPr>
          <w:color w:val="FFFFFF" w:themeColor="background1"/>
        </w:rPr>
        <w:t xml:space="preserve">haring this </w:t>
      </w:r>
      <w:r w:rsidR="00171918">
        <w:rPr>
          <w:color w:val="FFFFFF" w:themeColor="background1"/>
        </w:rPr>
        <w:t xml:space="preserve">land, </w:t>
      </w:r>
      <w:r w:rsidR="00F459E6">
        <w:rPr>
          <w:color w:val="FFFFFF" w:themeColor="background1"/>
        </w:rPr>
        <w:t>recogn</w:t>
      </w:r>
      <w:r w:rsidR="00DA3F0C">
        <w:rPr>
          <w:color w:val="FFFFFF" w:themeColor="background1"/>
        </w:rPr>
        <w:t>ise t</w:t>
      </w:r>
      <w:r w:rsidR="009D65DF">
        <w:rPr>
          <w:color w:val="FFFFFF" w:themeColor="background1"/>
        </w:rPr>
        <w:t xml:space="preserve">he </w:t>
      </w:r>
      <w:r w:rsidR="00B74867">
        <w:rPr>
          <w:color w:val="FFFFFF" w:themeColor="background1"/>
        </w:rPr>
        <w:t>pain</w:t>
      </w:r>
      <w:r w:rsidR="006F5C0B">
        <w:rPr>
          <w:color w:val="FFFFFF" w:themeColor="background1"/>
        </w:rPr>
        <w:t xml:space="preserve"> and loss caused by </w:t>
      </w:r>
      <w:r w:rsidR="003C0C71">
        <w:rPr>
          <w:color w:val="FFFFFF" w:themeColor="background1"/>
        </w:rPr>
        <w:t>that shari</w:t>
      </w:r>
      <w:r w:rsidR="006B1B61">
        <w:rPr>
          <w:color w:val="FFFFFF" w:themeColor="background1"/>
        </w:rPr>
        <w:t>ng, and h</w:t>
      </w:r>
      <w:r w:rsidR="006A6914">
        <w:rPr>
          <w:color w:val="FFFFFF" w:themeColor="background1"/>
        </w:rPr>
        <w:t xml:space="preserve">ope that we </w:t>
      </w:r>
      <w:r w:rsidR="000D35AA">
        <w:rPr>
          <w:color w:val="FFFFFF" w:themeColor="background1"/>
        </w:rPr>
        <w:t xml:space="preserve">can </w:t>
      </w:r>
      <w:r w:rsidR="008510A5">
        <w:rPr>
          <w:color w:val="FFFFFF" w:themeColor="background1"/>
        </w:rPr>
        <w:t>walk forwar</w:t>
      </w:r>
      <w:r w:rsidR="009F0B4A">
        <w:rPr>
          <w:color w:val="FFFFFF" w:themeColor="background1"/>
        </w:rPr>
        <w:t>d to</w:t>
      </w:r>
      <w:r w:rsidR="007B6832">
        <w:rPr>
          <w:color w:val="FFFFFF" w:themeColor="background1"/>
        </w:rPr>
        <w:t>get</w:t>
      </w:r>
      <w:r w:rsidR="00755E10">
        <w:rPr>
          <w:color w:val="FFFFFF" w:themeColor="background1"/>
        </w:rPr>
        <w:t>her</w:t>
      </w:r>
      <w:r w:rsidR="007B67F8">
        <w:rPr>
          <w:color w:val="FFFFFF" w:themeColor="background1"/>
        </w:rPr>
        <w:t xml:space="preserve"> </w:t>
      </w:r>
      <w:r w:rsidR="00061762">
        <w:rPr>
          <w:color w:val="FFFFFF" w:themeColor="background1"/>
        </w:rPr>
        <w:t xml:space="preserve">in </w:t>
      </w:r>
      <w:r w:rsidR="00F07F7C">
        <w:rPr>
          <w:color w:val="FFFFFF" w:themeColor="background1"/>
        </w:rPr>
        <w:t>harm</w:t>
      </w:r>
      <w:r w:rsidR="00211DF2">
        <w:rPr>
          <w:color w:val="FFFFFF" w:themeColor="background1"/>
        </w:rPr>
        <w:t xml:space="preserve">ony </w:t>
      </w:r>
      <w:r w:rsidR="00C34353">
        <w:rPr>
          <w:color w:val="FFFFFF" w:themeColor="background1"/>
        </w:rPr>
        <w:t>and in the spirit o</w:t>
      </w:r>
      <w:r w:rsidR="00032F18">
        <w:rPr>
          <w:color w:val="FFFFFF" w:themeColor="background1"/>
        </w:rPr>
        <w:t>f heal</w:t>
      </w:r>
      <w:r w:rsidR="007B0102">
        <w:rPr>
          <w:color w:val="FFFFFF" w:themeColor="background1"/>
        </w:rPr>
        <w:t>ing.</w:t>
      </w:r>
    </w:p>
    <w:p w14:paraId="05587C72" w14:textId="4F6808F1" w:rsidR="00B52519" w:rsidRPr="001A2B40" w:rsidRDefault="00EE3E3A">
      <w:pPr>
        <w:rPr>
          <w:color w:val="FFFFFF" w:themeColor="background1"/>
        </w:rPr>
      </w:pPr>
      <w:r w:rsidRPr="00EE3E3A">
        <w:rPr>
          <w:color w:val="FFFFFF" w:themeColor="background1"/>
        </w:rPr>
        <w:t xml:space="preserve">We </w:t>
      </w:r>
      <w:r w:rsidR="00C7738D">
        <w:rPr>
          <w:color w:val="FFFFFF" w:themeColor="background1"/>
        </w:rPr>
        <w:t xml:space="preserve">also </w:t>
      </w:r>
      <w:r w:rsidRPr="00EE3E3A">
        <w:rPr>
          <w:color w:val="FFFFFF" w:themeColor="background1"/>
        </w:rPr>
        <w:t>pay</w:t>
      </w:r>
      <w:r w:rsidR="00643A81">
        <w:rPr>
          <w:color w:val="FFFFFF" w:themeColor="background1"/>
        </w:rPr>
        <w:t xml:space="preserve"> our</w:t>
      </w:r>
      <w:r w:rsidRPr="00EE3E3A">
        <w:rPr>
          <w:color w:val="FFFFFF" w:themeColor="background1"/>
        </w:rPr>
        <w:t xml:space="preserve"> respect</w:t>
      </w:r>
      <w:r w:rsidR="00F04CF3">
        <w:rPr>
          <w:color w:val="FFFFFF" w:themeColor="background1"/>
        </w:rPr>
        <w:t>s</w:t>
      </w:r>
      <w:r w:rsidRPr="00EE3E3A">
        <w:rPr>
          <w:color w:val="FFFFFF" w:themeColor="background1"/>
        </w:rPr>
        <w:t xml:space="preserve"> to all Aboriginal and Torres Strait Islander </w:t>
      </w:r>
      <w:r w:rsidR="002709D1">
        <w:rPr>
          <w:color w:val="FFFFFF" w:themeColor="background1"/>
        </w:rPr>
        <w:t>peoples living in Greater Bendigo.</w:t>
      </w:r>
    </w:p>
    <w:p w14:paraId="2556A77D" w14:textId="77777777" w:rsidR="001A2B40" w:rsidRDefault="001A2B40" w:rsidP="006476BF">
      <w:pPr>
        <w:pStyle w:val="Heading2"/>
      </w:pPr>
    </w:p>
    <w:p w14:paraId="06C88288" w14:textId="77777777" w:rsidR="001A2B40" w:rsidRDefault="001A2B40" w:rsidP="006476BF">
      <w:pPr>
        <w:pStyle w:val="Heading2"/>
      </w:pPr>
    </w:p>
    <w:p w14:paraId="3A0E74B4" w14:textId="77777777" w:rsidR="001A2B40" w:rsidRDefault="001A2B40" w:rsidP="006476BF">
      <w:pPr>
        <w:pStyle w:val="Heading2"/>
      </w:pPr>
    </w:p>
    <w:p w14:paraId="2DC2B0C8" w14:textId="77777777" w:rsidR="001A2B40" w:rsidRDefault="001A2B40" w:rsidP="006476BF">
      <w:pPr>
        <w:pStyle w:val="Heading2"/>
      </w:pPr>
    </w:p>
    <w:p w14:paraId="462E9B1D" w14:textId="270D729F" w:rsidR="00201D46" w:rsidRDefault="00201D46">
      <w:r>
        <w:br w:type="page"/>
      </w:r>
    </w:p>
    <w:p w14:paraId="4385E6A7" w14:textId="77777777" w:rsidR="00612A2D" w:rsidRPr="001710C2" w:rsidRDefault="00612A2D" w:rsidP="006476BF">
      <w:pPr>
        <w:pStyle w:val="Heading2"/>
      </w:pPr>
      <w:r w:rsidRPr="001710C2">
        <w:lastRenderedPageBreak/>
        <w:t>Our long</w:t>
      </w:r>
      <w:r w:rsidRPr="001710C2">
        <w:noBreakHyphen/>
        <w:t>term vision</w:t>
      </w:r>
    </w:p>
    <w:p w14:paraId="02EE66B8" w14:textId="77777777" w:rsidR="00612A2D" w:rsidRDefault="00612A2D" w:rsidP="00612A2D">
      <w:r>
        <w:t>Greater Bendigo will be a place where everyday life works for more people.</w:t>
      </w:r>
    </w:p>
    <w:p w14:paraId="0EE7505A" w14:textId="77777777" w:rsidR="00612A2D" w:rsidRDefault="00612A2D" w:rsidP="00612A2D">
      <w:r>
        <w:t>This reflects the Community Vision for Greater Bendigo and describes how inclusion contributes to the kind of city the community wants to live in, now and into the future.</w:t>
      </w:r>
    </w:p>
    <w:p w14:paraId="5B024651" w14:textId="69EC7AF8" w:rsidR="00612A2D" w:rsidRPr="00700DB0" w:rsidRDefault="00612A2D" w:rsidP="00612A2D">
      <w:r>
        <w:t>D</w:t>
      </w:r>
      <w:r w:rsidRPr="00700DB0">
        <w:t xml:space="preserve">ifferences in how people live, move, communicate and participate </w:t>
      </w:r>
      <w:r>
        <w:t>will be</w:t>
      </w:r>
      <w:r w:rsidRPr="00700DB0">
        <w:t xml:space="preserve"> </w:t>
      </w:r>
      <w:r w:rsidR="47BF6915">
        <w:t xml:space="preserve">understood, expected </w:t>
      </w:r>
      <w:r w:rsidRPr="00700DB0">
        <w:t>and planned for.</w:t>
      </w:r>
    </w:p>
    <w:p w14:paraId="06CDCEC1" w14:textId="543181D8" w:rsidR="00612A2D" w:rsidRDefault="00612A2D" w:rsidP="00612A2D">
      <w:r w:rsidRPr="00700DB0">
        <w:t>Over time, decisions made by the City of Greater Bendigo</w:t>
      </w:r>
      <w:r w:rsidR="00213FCA">
        <w:t xml:space="preserve"> (the City)</w:t>
      </w:r>
      <w:r>
        <w:t xml:space="preserve"> will</w:t>
      </w:r>
      <w:r w:rsidRPr="00700DB0">
        <w:t xml:space="preserve"> reduce barriers, making it easier for people to access services, use public spaces, feel safe and take part in community life.</w:t>
      </w:r>
    </w:p>
    <w:p w14:paraId="4AD766DC" w14:textId="77777777" w:rsidR="00AF251E" w:rsidRPr="00AF251E" w:rsidRDefault="00AF251E" w:rsidP="00AF251E">
      <w:r w:rsidRPr="00AF251E">
        <w:t>This strategy starts with where we are heading.</w:t>
      </w:r>
    </w:p>
    <w:p w14:paraId="63542225" w14:textId="4DA28CF2" w:rsidR="00AF251E" w:rsidRPr="00D12080" w:rsidRDefault="00AF251E" w:rsidP="00612A2D">
      <w:r w:rsidRPr="00AF251E">
        <w:t>The next section sets out the long-term priorities that guide how the City makes decisions and improves everyday life in Greater Bendigo. Later sections explain why these priorities matter, who they are for, and how different life experiences shape inclusion.</w:t>
      </w:r>
    </w:p>
    <w:p w14:paraId="20818986" w14:textId="77777777" w:rsidR="00612A2D" w:rsidRPr="001710C2" w:rsidRDefault="00612A2D" w:rsidP="006476BF">
      <w:pPr>
        <w:pStyle w:val="Heading2"/>
      </w:pPr>
      <w:r>
        <w:t xml:space="preserve">Strategic </w:t>
      </w:r>
      <w:r w:rsidRPr="002D24C1">
        <w:t>priorities</w:t>
      </w:r>
    </w:p>
    <w:p w14:paraId="2C55E32C" w14:textId="77777777" w:rsidR="00671CB9" w:rsidRPr="00671CB9" w:rsidRDefault="00671CB9" w:rsidP="00671CB9">
      <w:r w:rsidRPr="00671CB9">
        <w:t>To support this long-term vision, the Inclusive Greater Bendigo Strategy sets out two long-term priorities.</w:t>
      </w:r>
    </w:p>
    <w:p w14:paraId="75F8E61F" w14:textId="3E4CAA8B" w:rsidR="00671CB9" w:rsidRPr="00671CB9" w:rsidRDefault="00671CB9" w:rsidP="00671CB9">
      <w:r w:rsidRPr="00671CB9">
        <w:t xml:space="preserve">These priorities describe how the City will make decisions and what people should experience in everyday life in Greater Bendigo. They stay consistent over time, </w:t>
      </w:r>
      <w:r w:rsidR="14B24ECF">
        <w:t xml:space="preserve">with supporting </w:t>
      </w:r>
      <w:r w:rsidRPr="00671CB9">
        <w:t>actions delivered through two-year action plans</w:t>
      </w:r>
      <w:r w:rsidR="5B11C1D0">
        <w:t>, and annual Community Check-ins to report to the community on progress</w:t>
      </w:r>
      <w:r w:rsidRPr="00671CB9">
        <w:t>.</w:t>
      </w:r>
    </w:p>
    <w:tbl>
      <w:tblPr>
        <w:tblStyle w:val="TableGrid"/>
        <w:tblW w:w="0" w:type="auto"/>
        <w:tblLook w:val="04A0" w:firstRow="1" w:lastRow="0" w:firstColumn="1" w:lastColumn="0" w:noHBand="0" w:noVBand="1"/>
      </w:tblPr>
      <w:tblGrid>
        <w:gridCol w:w="9016"/>
      </w:tblGrid>
      <w:tr w:rsidR="00612A2D" w14:paraId="179AE9B0" w14:textId="77777777" w:rsidTr="00EE5023">
        <w:tc>
          <w:tcPr>
            <w:tcW w:w="9016" w:type="dxa"/>
            <w:tcBorders>
              <w:top w:val="nil"/>
              <w:left w:val="nil"/>
              <w:bottom w:val="nil"/>
              <w:right w:val="nil"/>
            </w:tcBorders>
            <w:shd w:val="clear" w:color="auto" w:fill="44418C"/>
          </w:tcPr>
          <w:p w14:paraId="288B53B4" w14:textId="77777777" w:rsidR="00612A2D" w:rsidRPr="00E5290A" w:rsidRDefault="00612A2D" w:rsidP="00E5290A">
            <w:pPr>
              <w:pStyle w:val="Heading2"/>
              <w:spacing w:before="120"/>
              <w:rPr>
                <w:color w:val="FFFFFF" w:themeColor="background1"/>
              </w:rPr>
            </w:pPr>
            <w:r w:rsidRPr="00E5290A">
              <w:rPr>
                <w:color w:val="FFFFFF" w:themeColor="background1"/>
              </w:rPr>
              <w:t>Priority 1: Better decisions for more people</w:t>
            </w:r>
          </w:p>
          <w:p w14:paraId="0416EF42" w14:textId="77777777" w:rsidR="00612A2D" w:rsidRPr="00FB24E9" w:rsidRDefault="00612A2D" w:rsidP="005246CE">
            <w:pPr>
              <w:spacing w:after="160" w:line="278" w:lineRule="auto"/>
              <w:rPr>
                <w:color w:val="FFFFFF" w:themeColor="background1"/>
              </w:rPr>
            </w:pPr>
            <w:r w:rsidRPr="00FB24E9">
              <w:rPr>
                <w:color w:val="FFFFFF" w:themeColor="background1"/>
              </w:rPr>
              <w:t>This means making decisions that work for lots of different people – not just one ‘typical person’.</w:t>
            </w:r>
          </w:p>
          <w:p w14:paraId="7EE55E0C" w14:textId="77777777" w:rsidR="00612A2D" w:rsidRPr="00FB24E9" w:rsidRDefault="00612A2D" w:rsidP="005246CE">
            <w:pPr>
              <w:spacing w:after="160" w:line="278" w:lineRule="auto"/>
              <w:rPr>
                <w:color w:val="FFFFFF" w:themeColor="background1"/>
              </w:rPr>
            </w:pPr>
            <w:r w:rsidRPr="00FB24E9">
              <w:rPr>
                <w:color w:val="FFFFFF" w:themeColor="background1"/>
              </w:rPr>
              <w:t>We do this by:</w:t>
            </w:r>
          </w:p>
          <w:p w14:paraId="4055FB37" w14:textId="68EB2F2F" w:rsidR="00612A2D" w:rsidRPr="00FB24E9" w:rsidRDefault="4F8613DB" w:rsidP="005246CE">
            <w:pPr>
              <w:numPr>
                <w:ilvl w:val="0"/>
                <w:numId w:val="4"/>
              </w:numPr>
              <w:spacing w:after="160" w:line="278" w:lineRule="auto"/>
              <w:rPr>
                <w:color w:val="FFFFFF" w:themeColor="background1"/>
              </w:rPr>
            </w:pPr>
            <w:r w:rsidRPr="74DA974C">
              <w:rPr>
                <w:color w:val="FFFFFF" w:themeColor="background1"/>
              </w:rPr>
              <w:t>seek</w:t>
            </w:r>
            <w:r w:rsidR="00612A2D" w:rsidRPr="74DA974C">
              <w:rPr>
                <w:color w:val="FFFFFF" w:themeColor="background1"/>
              </w:rPr>
              <w:t xml:space="preserve">ing </w:t>
            </w:r>
            <w:r w:rsidR="2080D254" w:rsidRPr="74DA974C">
              <w:rPr>
                <w:color w:val="FFFFFF" w:themeColor="background1"/>
              </w:rPr>
              <w:t xml:space="preserve">input from </w:t>
            </w:r>
            <w:r w:rsidR="00612A2D" w:rsidRPr="74DA974C">
              <w:rPr>
                <w:color w:val="FFFFFF" w:themeColor="background1"/>
              </w:rPr>
              <w:t>people with different life experiences</w:t>
            </w:r>
          </w:p>
          <w:p w14:paraId="3D935129" w14:textId="77777777" w:rsidR="00612A2D" w:rsidRPr="00FB24E9" w:rsidRDefault="00612A2D" w:rsidP="005246CE">
            <w:pPr>
              <w:numPr>
                <w:ilvl w:val="0"/>
                <w:numId w:val="4"/>
              </w:numPr>
              <w:spacing w:after="160" w:line="278" w:lineRule="auto"/>
              <w:rPr>
                <w:color w:val="FFFFFF" w:themeColor="background1"/>
              </w:rPr>
            </w:pPr>
            <w:r w:rsidRPr="00FB24E9">
              <w:rPr>
                <w:color w:val="FFFFFF" w:themeColor="background1"/>
              </w:rPr>
              <w:t>thinking early about who might be left out</w:t>
            </w:r>
          </w:p>
          <w:p w14:paraId="579D661D" w14:textId="6621CC76" w:rsidR="00612A2D" w:rsidRPr="003C06D3" w:rsidRDefault="00612A2D" w:rsidP="005246CE">
            <w:pPr>
              <w:numPr>
                <w:ilvl w:val="0"/>
                <w:numId w:val="4"/>
              </w:numPr>
              <w:spacing w:after="160" w:line="278" w:lineRule="auto"/>
            </w:pPr>
            <w:r w:rsidRPr="0A54A584">
              <w:rPr>
                <w:color w:val="FFFFFF" w:themeColor="background1"/>
              </w:rPr>
              <w:t>changing how decisions are made</w:t>
            </w:r>
            <w:r w:rsidR="5326B97D" w:rsidRPr="0A54A584">
              <w:rPr>
                <w:color w:val="FFFFFF" w:themeColor="background1"/>
              </w:rPr>
              <w:t xml:space="preserve"> from the beginning</w:t>
            </w:r>
            <w:r w:rsidRPr="0A54A584">
              <w:rPr>
                <w:color w:val="FFFFFF" w:themeColor="background1"/>
              </w:rPr>
              <w:t xml:space="preserve">, </w:t>
            </w:r>
            <w:r w:rsidR="402051EE" w:rsidRPr="0A54A584">
              <w:rPr>
                <w:color w:val="FFFFFF" w:themeColor="background1"/>
              </w:rPr>
              <w:t xml:space="preserve">avoiding the need to fix </w:t>
            </w:r>
            <w:r w:rsidRPr="0A54A584">
              <w:rPr>
                <w:color w:val="FFFFFF" w:themeColor="background1"/>
              </w:rPr>
              <w:t>problems later</w:t>
            </w:r>
          </w:p>
          <w:p w14:paraId="4C6346AB" w14:textId="375998A2" w:rsidR="00612A2D" w:rsidRPr="000C3138" w:rsidRDefault="00612A2D" w:rsidP="005246CE">
            <w:pPr>
              <w:spacing w:after="160" w:line="278" w:lineRule="auto"/>
              <w:rPr>
                <w:color w:val="FFFFFF" w:themeColor="background1"/>
              </w:rPr>
            </w:pPr>
            <w:r w:rsidRPr="0A54A584">
              <w:rPr>
                <w:b/>
                <w:bCs/>
                <w:color w:val="FFFFFF" w:themeColor="background1"/>
              </w:rPr>
              <w:t>Priority 1 success looks like:</w:t>
            </w:r>
            <w:r>
              <w:br/>
            </w:r>
            <w:r w:rsidRPr="0A54A584">
              <w:rPr>
                <w:color w:val="FFFFFF" w:themeColor="background1"/>
              </w:rPr>
              <w:t xml:space="preserve">Our decisions are made for many kinds of people, </w:t>
            </w:r>
            <w:r w:rsidR="047A2DBE" w:rsidRPr="0A54A584">
              <w:rPr>
                <w:color w:val="FFFFFF" w:themeColor="background1"/>
              </w:rPr>
              <w:t>with the understanding that people experience things differently.</w:t>
            </w:r>
          </w:p>
        </w:tc>
      </w:tr>
      <w:tr w:rsidR="00612A2D" w14:paraId="0292CE83" w14:textId="77777777" w:rsidTr="74DA974C">
        <w:tc>
          <w:tcPr>
            <w:tcW w:w="9016" w:type="dxa"/>
            <w:tcBorders>
              <w:top w:val="nil"/>
              <w:left w:val="nil"/>
              <w:bottom w:val="nil"/>
              <w:right w:val="nil"/>
            </w:tcBorders>
          </w:tcPr>
          <w:p w14:paraId="2D03B711" w14:textId="77777777" w:rsidR="00612A2D" w:rsidRDefault="00612A2D" w:rsidP="005246CE"/>
        </w:tc>
      </w:tr>
      <w:tr w:rsidR="00612A2D" w14:paraId="0EA7DF4C" w14:textId="77777777" w:rsidTr="00EE5023">
        <w:tc>
          <w:tcPr>
            <w:tcW w:w="9016" w:type="dxa"/>
            <w:tcBorders>
              <w:top w:val="nil"/>
              <w:left w:val="nil"/>
              <w:bottom w:val="nil"/>
              <w:right w:val="nil"/>
            </w:tcBorders>
            <w:shd w:val="clear" w:color="auto" w:fill="44418C"/>
          </w:tcPr>
          <w:p w14:paraId="55092811" w14:textId="77777777" w:rsidR="00612A2D" w:rsidRPr="00E5290A" w:rsidRDefault="00612A2D" w:rsidP="00E5290A">
            <w:pPr>
              <w:pStyle w:val="Heading2"/>
              <w:spacing w:before="120"/>
              <w:rPr>
                <w:color w:val="FFFFFF" w:themeColor="background1"/>
              </w:rPr>
            </w:pPr>
            <w:r w:rsidRPr="00E5290A">
              <w:rPr>
                <w:color w:val="FFFFFF" w:themeColor="background1"/>
              </w:rPr>
              <w:lastRenderedPageBreak/>
              <w:t>Priority 2: Everyday life that feels safe, fair and welcoming</w:t>
            </w:r>
          </w:p>
          <w:p w14:paraId="5B530206" w14:textId="77777777" w:rsidR="00612A2D" w:rsidRPr="009B0D49" w:rsidRDefault="00612A2D" w:rsidP="005246CE">
            <w:pPr>
              <w:spacing w:after="160" w:line="278" w:lineRule="auto"/>
              <w:rPr>
                <w:color w:val="FFFFFF" w:themeColor="background1"/>
              </w:rPr>
            </w:pPr>
            <w:r w:rsidRPr="009B0D49">
              <w:rPr>
                <w:color w:val="FFFFFF" w:themeColor="background1"/>
              </w:rPr>
              <w:t>This means improving what people experience in their everyday lives in Greater Bendigo.</w:t>
            </w:r>
          </w:p>
          <w:p w14:paraId="1A81759A" w14:textId="77777777" w:rsidR="00612A2D" w:rsidRPr="009B0D49" w:rsidRDefault="00612A2D" w:rsidP="005246CE">
            <w:pPr>
              <w:spacing w:after="160" w:line="278" w:lineRule="auto"/>
              <w:rPr>
                <w:color w:val="FFFFFF" w:themeColor="background1"/>
              </w:rPr>
            </w:pPr>
            <w:r w:rsidRPr="009B0D49">
              <w:rPr>
                <w:color w:val="FFFFFF" w:themeColor="background1"/>
              </w:rPr>
              <w:t>This includes:</w:t>
            </w:r>
          </w:p>
          <w:p w14:paraId="73894B1E" w14:textId="77777777" w:rsidR="00612A2D" w:rsidRPr="009B0D49" w:rsidRDefault="00612A2D" w:rsidP="005246CE">
            <w:pPr>
              <w:numPr>
                <w:ilvl w:val="0"/>
                <w:numId w:val="4"/>
              </w:numPr>
              <w:spacing w:after="160" w:line="278" w:lineRule="auto"/>
              <w:rPr>
                <w:color w:val="FFFFFF" w:themeColor="background1"/>
              </w:rPr>
            </w:pPr>
            <w:r w:rsidRPr="009B0D49">
              <w:rPr>
                <w:color w:val="FFFFFF" w:themeColor="background1"/>
              </w:rPr>
              <w:t xml:space="preserve">using </w:t>
            </w:r>
            <w:r>
              <w:rPr>
                <w:color w:val="FFFFFF" w:themeColor="background1"/>
              </w:rPr>
              <w:t xml:space="preserve">the City’s </w:t>
            </w:r>
            <w:r w:rsidRPr="009B0D49">
              <w:rPr>
                <w:color w:val="FFFFFF" w:themeColor="background1"/>
              </w:rPr>
              <w:t>services and facilities</w:t>
            </w:r>
          </w:p>
          <w:p w14:paraId="7513A43F" w14:textId="77777777" w:rsidR="00612A2D" w:rsidRPr="009B0D49" w:rsidRDefault="00612A2D" w:rsidP="005246CE">
            <w:pPr>
              <w:numPr>
                <w:ilvl w:val="0"/>
                <w:numId w:val="4"/>
              </w:numPr>
              <w:spacing w:after="160" w:line="278" w:lineRule="auto"/>
              <w:rPr>
                <w:color w:val="FFFFFF" w:themeColor="background1"/>
              </w:rPr>
            </w:pPr>
            <w:r w:rsidRPr="009B0D49">
              <w:rPr>
                <w:color w:val="FFFFFF" w:themeColor="background1"/>
              </w:rPr>
              <w:t>getting information</w:t>
            </w:r>
          </w:p>
          <w:p w14:paraId="0D9109E3" w14:textId="77777777" w:rsidR="00612A2D" w:rsidRPr="009B0D49" w:rsidRDefault="00612A2D" w:rsidP="005246CE">
            <w:pPr>
              <w:numPr>
                <w:ilvl w:val="0"/>
                <w:numId w:val="4"/>
              </w:numPr>
              <w:spacing w:after="160" w:line="278" w:lineRule="auto"/>
              <w:rPr>
                <w:color w:val="FFFFFF" w:themeColor="background1"/>
              </w:rPr>
            </w:pPr>
            <w:r w:rsidRPr="009B0D49">
              <w:rPr>
                <w:color w:val="FFFFFF" w:themeColor="background1"/>
              </w:rPr>
              <w:t>being in public spaces</w:t>
            </w:r>
          </w:p>
          <w:p w14:paraId="10350CD4" w14:textId="77777777" w:rsidR="00612A2D" w:rsidRDefault="00612A2D" w:rsidP="005246CE">
            <w:pPr>
              <w:numPr>
                <w:ilvl w:val="0"/>
                <w:numId w:val="4"/>
              </w:numPr>
              <w:spacing w:after="160" w:line="278" w:lineRule="auto"/>
              <w:rPr>
                <w:color w:val="FFFFFF" w:themeColor="background1"/>
              </w:rPr>
            </w:pPr>
            <w:r w:rsidRPr="009B0D49">
              <w:rPr>
                <w:color w:val="FFFFFF" w:themeColor="background1"/>
              </w:rPr>
              <w:t>taking part in community life</w:t>
            </w:r>
          </w:p>
          <w:p w14:paraId="5E39DFCE" w14:textId="77777777" w:rsidR="00612A2D" w:rsidRDefault="00612A2D" w:rsidP="005246CE">
            <w:pPr>
              <w:spacing w:after="160" w:line="278" w:lineRule="auto"/>
              <w:rPr>
                <w:b/>
                <w:bCs/>
                <w:color w:val="FFFFFF" w:themeColor="background1"/>
              </w:rPr>
            </w:pPr>
            <w:r>
              <w:rPr>
                <w:b/>
                <w:bCs/>
                <w:color w:val="FFFFFF" w:themeColor="background1"/>
              </w:rPr>
              <w:t>Priority 2 success looks like:</w:t>
            </w:r>
          </w:p>
          <w:p w14:paraId="6D4BC3EA" w14:textId="77777777" w:rsidR="00612A2D" w:rsidRPr="005F4C54" w:rsidRDefault="00612A2D" w:rsidP="00C538D6">
            <w:pPr>
              <w:spacing w:after="160" w:line="278" w:lineRule="auto"/>
              <w:rPr>
                <w:color w:val="FFFFFF" w:themeColor="background1"/>
              </w:rPr>
            </w:pPr>
            <w:r w:rsidRPr="005F4C54">
              <w:rPr>
                <w:color w:val="FFFFFF" w:themeColor="background1"/>
              </w:rPr>
              <w:t xml:space="preserve">Our services and public places are designed to be easy and safe for everyone to use. </w:t>
            </w:r>
            <w:r>
              <w:rPr>
                <w:color w:val="FFFFFF" w:themeColor="background1"/>
              </w:rPr>
              <w:t>D</w:t>
            </w:r>
            <w:r w:rsidRPr="005F4C54">
              <w:rPr>
                <w:color w:val="FFFFFF" w:themeColor="background1"/>
              </w:rPr>
              <w:t xml:space="preserve">ifferent needs are planned for from the start. When people do need help, it is easy to ask for. </w:t>
            </w:r>
            <w:r w:rsidRPr="003F23D7">
              <w:rPr>
                <w:color w:val="FFFFFF" w:themeColor="background1"/>
              </w:rPr>
              <w:t>The strengths of our diverse community are recognised, valued and celebrated.</w:t>
            </w:r>
          </w:p>
        </w:tc>
      </w:tr>
    </w:tbl>
    <w:p w14:paraId="6DD032AD" w14:textId="77777777" w:rsidR="009B6EDA" w:rsidRDefault="009B6EDA" w:rsidP="009B6EDA">
      <w:pPr>
        <w:rPr>
          <w:rFonts w:asciiTheme="majorHAnsi" w:eastAsiaTheme="majorEastAsia" w:hAnsiTheme="majorHAnsi" w:cstheme="majorBidi"/>
          <w:b/>
          <w:color w:val="1A7DA8"/>
          <w:sz w:val="32"/>
          <w:szCs w:val="32"/>
        </w:rPr>
      </w:pPr>
    </w:p>
    <w:p w14:paraId="293AC5C7" w14:textId="14B13879" w:rsidR="009B6EDA" w:rsidRPr="008825D5" w:rsidRDefault="009B6EDA" w:rsidP="00EE5023">
      <w:pPr>
        <w:pStyle w:val="Heading2"/>
      </w:pPr>
      <w:r>
        <w:t>How we get there</w:t>
      </w:r>
    </w:p>
    <w:p w14:paraId="4EC23AE2" w14:textId="77777777" w:rsidR="009B6EDA" w:rsidRPr="00236157" w:rsidRDefault="009B6EDA" w:rsidP="009B6EDA">
      <w:r w:rsidRPr="00236157">
        <w:t>This strategy sets the long</w:t>
      </w:r>
      <w:r w:rsidRPr="00236157">
        <w:noBreakHyphen/>
        <w:t>term direction for making Greater Bendigo more inclusive, fair and welcoming</w:t>
      </w:r>
      <w:r>
        <w:t xml:space="preserve">. </w:t>
      </w:r>
      <w:r w:rsidRPr="004E043B">
        <w:t>It focuses on what matters most and how we take action over time.</w:t>
      </w:r>
    </w:p>
    <w:p w14:paraId="0C59D6E8" w14:textId="77777777" w:rsidR="009B6EDA" w:rsidRPr="00236157" w:rsidRDefault="009B6EDA" w:rsidP="009B6EDA">
      <w:r w:rsidRPr="00236157">
        <w:t>The two priorities guide how the City makes decisions and plans services, places and activities. They stay the same over time.</w:t>
      </w:r>
    </w:p>
    <w:p w14:paraId="6D963DD9" w14:textId="77777777" w:rsidR="009B6EDA" w:rsidRPr="00236157" w:rsidRDefault="009B6EDA" w:rsidP="009B6EDA">
      <w:r w:rsidRPr="00236157">
        <w:t>We’ll turn these priorities into action through Inclusive Greater Bendigo Action Plans. Action Plans are updated every two years and focus on practical steps the City can take.</w:t>
      </w:r>
    </w:p>
    <w:p w14:paraId="37CF972F" w14:textId="77777777" w:rsidR="009B6EDA" w:rsidRPr="00236157" w:rsidRDefault="009B6EDA" w:rsidP="009B6EDA">
      <w:r>
        <w:t xml:space="preserve">Each year, we’ll check in with the community to share how things are going. </w:t>
      </w:r>
    </w:p>
    <w:p w14:paraId="31E7A889" w14:textId="77777777" w:rsidR="009B6EDA" w:rsidRPr="00236157" w:rsidRDefault="009B6EDA" w:rsidP="009B6EDA">
      <w:r w:rsidRPr="00236157">
        <w:t>Progress will be checked regularly. The City will learn and improve as the strategy continues, using community feedback to shape each action plan.</w:t>
      </w:r>
    </w:p>
    <w:p w14:paraId="1F396E08" w14:textId="77777777" w:rsidR="009B6EDA" w:rsidRPr="00236157" w:rsidRDefault="009B6EDA" w:rsidP="009B6EDA">
      <w:r w:rsidRPr="00236157">
        <w:t>Making Greater Bendigo more inclusive is a shared responsibility. The City works with communities, organisations and partners to learn what works and make better decisions together.</w:t>
      </w:r>
    </w:p>
    <w:p w14:paraId="7A92B287" w14:textId="0342211B" w:rsidR="009B6EDA" w:rsidRDefault="009B6EDA" w:rsidP="009B6EDA">
      <w:pPr>
        <w:jc w:val="center"/>
      </w:pPr>
      <w:r>
        <w:rPr>
          <w:noProof/>
        </w:rPr>
        <w:lastRenderedPageBreak/>
        <w:drawing>
          <wp:inline distT="0" distB="0" distL="0" distR="0" wp14:anchorId="6AF8A79C" wp14:editId="296BF2A3">
            <wp:extent cx="6046880" cy="2881186"/>
            <wp:effectExtent l="0" t="0" r="0" b="0"/>
            <wp:docPr id="683326558" name="Picture 4">
              <a:extLst xmlns:a="http://schemas.openxmlformats.org/drawingml/2006/main">
                <a:ext uri="{FF2B5EF4-FFF2-40B4-BE49-F238E27FC236}">
                  <a16:creationId xmlns:a16="http://schemas.microsoft.com/office/drawing/2014/main" id="{E9379F1A-EC81-4B48-9871-3FB7B34B1A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326558"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46880" cy="2881186"/>
                    </a:xfrm>
                    <a:prstGeom prst="rect">
                      <a:avLst/>
                    </a:prstGeom>
                  </pic:spPr>
                </pic:pic>
              </a:graphicData>
            </a:graphic>
          </wp:inline>
        </w:drawing>
      </w:r>
    </w:p>
    <w:p w14:paraId="7C8F130A" w14:textId="002A873C" w:rsidR="004C7AE5" w:rsidRPr="001710C2" w:rsidRDefault="004C7AE5" w:rsidP="006476BF">
      <w:pPr>
        <w:pStyle w:val="Heading2"/>
      </w:pPr>
      <w:r>
        <w:t>How we measure whether this strategy is working</w:t>
      </w:r>
    </w:p>
    <w:p w14:paraId="53429B79" w14:textId="18EB42BF" w:rsidR="004C7AE5" w:rsidRDefault="00553129" w:rsidP="004C7AE5">
      <w:r>
        <w:t xml:space="preserve">We will assess progress using a combination of </w:t>
      </w:r>
      <w:r w:rsidR="00B87B03">
        <w:t xml:space="preserve">established </w:t>
      </w:r>
      <w:r w:rsidR="002B19C4">
        <w:t xml:space="preserve">Council Plan measures, </w:t>
      </w:r>
      <w:r w:rsidR="00E90562">
        <w:t xml:space="preserve">decision-making evidence and </w:t>
      </w:r>
      <w:r w:rsidR="007D1626">
        <w:t>community insight.</w:t>
      </w:r>
      <w:r w:rsidR="00DC23AD">
        <w:t xml:space="preserve"> </w:t>
      </w:r>
      <w:r w:rsidR="00DC23AD" w:rsidRPr="00DC23AD">
        <w:t>We use different ways of checking progress because no single measure can tell the whole story.</w:t>
      </w:r>
    </w:p>
    <w:p w14:paraId="3B07233A" w14:textId="77777777" w:rsidR="00D15610" w:rsidRDefault="00D15610" w:rsidP="00841145">
      <w:r>
        <w:t>This will include:</w:t>
      </w:r>
    </w:p>
    <w:p w14:paraId="7CE87E53" w14:textId="7C512E08" w:rsidR="00661B48" w:rsidRPr="00864585" w:rsidRDefault="79F1F887" w:rsidP="00EE5023">
      <w:pPr>
        <w:pStyle w:val="ListParagraph"/>
        <w:numPr>
          <w:ilvl w:val="0"/>
          <w:numId w:val="24"/>
        </w:numPr>
        <w:contextualSpacing w:val="0"/>
      </w:pPr>
      <w:r w:rsidRPr="535B6318">
        <w:rPr>
          <w:b/>
          <w:bCs/>
        </w:rPr>
        <w:t>Annual community check</w:t>
      </w:r>
      <w:r w:rsidR="009B6EDA">
        <w:rPr>
          <w:rFonts w:ascii="Cambria Math" w:hAnsi="Cambria Math" w:cs="Cambria Math"/>
          <w:b/>
          <w:bCs/>
        </w:rPr>
        <w:t>-</w:t>
      </w:r>
      <w:r w:rsidRPr="535B6318">
        <w:rPr>
          <w:b/>
          <w:bCs/>
        </w:rPr>
        <w:t>ins</w:t>
      </w:r>
      <w:r w:rsidR="00841145">
        <w:br/>
      </w:r>
      <w:r>
        <w:t>Community check</w:t>
      </w:r>
      <w:r w:rsidR="009B6EDA">
        <w:rPr>
          <w:rFonts w:ascii="Cambria Math" w:hAnsi="Cambria Math" w:cs="Cambria Math"/>
        </w:rPr>
        <w:t>-</w:t>
      </w:r>
      <w:r>
        <w:t>ins will provide qualitative insight into whether decisions and services are working as intended in people</w:t>
      </w:r>
      <w:r w:rsidRPr="535B6318">
        <w:rPr>
          <w:rFonts w:ascii="Aptos" w:hAnsi="Aptos" w:cs="Aptos"/>
        </w:rPr>
        <w:t>’</w:t>
      </w:r>
      <w:r>
        <w:t>s everyday lives, and highlight recurring barriers or unintended impacts that require further review or adjustment.</w:t>
      </w:r>
    </w:p>
    <w:p w14:paraId="4B5FAEEE" w14:textId="05A219A1" w:rsidR="00661B48" w:rsidRPr="00864585" w:rsidRDefault="00841145" w:rsidP="0025020D">
      <w:pPr>
        <w:pStyle w:val="ListParagraph"/>
        <w:numPr>
          <w:ilvl w:val="0"/>
          <w:numId w:val="24"/>
        </w:numPr>
        <w:spacing w:after="0"/>
        <w:contextualSpacing w:val="0"/>
        <w:rPr>
          <w:b/>
          <w:bCs/>
        </w:rPr>
      </w:pPr>
      <w:r w:rsidRPr="00864585">
        <w:rPr>
          <w:b/>
          <w:bCs/>
        </w:rPr>
        <w:t>Community-level indicators</w:t>
      </w:r>
    </w:p>
    <w:p w14:paraId="30C6AADE" w14:textId="3F0F303F" w:rsidR="00661B48" w:rsidRDefault="00661B48" w:rsidP="00FC7019">
      <w:pPr>
        <w:pStyle w:val="ListParagraph"/>
        <w:contextualSpacing w:val="0"/>
      </w:pPr>
      <w:r>
        <w:t>Measures such as the Scanlon Index will be used to track broader community trends in wellbeing, belonging and social cohesion over time.</w:t>
      </w:r>
      <w:r w:rsidR="005F3722">
        <w:t xml:space="preserve"> This </w:t>
      </w:r>
      <w:r w:rsidR="00C6122E">
        <w:t xml:space="preserve">will </w:t>
      </w:r>
      <w:r w:rsidR="008E5C94">
        <w:t>help</w:t>
      </w:r>
      <w:r w:rsidR="00FC7019">
        <w:t xml:space="preserve"> us</w:t>
      </w:r>
      <w:r w:rsidR="005F3722">
        <w:t xml:space="preserve"> </w:t>
      </w:r>
      <w:r w:rsidR="00FC7019">
        <w:t xml:space="preserve">understand the context in which decisions are being made and whether </w:t>
      </w:r>
      <w:r w:rsidR="00C6122E">
        <w:t>we need to</w:t>
      </w:r>
      <w:r w:rsidR="00FC7019">
        <w:t xml:space="preserve"> adapt our approach.</w:t>
      </w:r>
    </w:p>
    <w:p w14:paraId="0DA97D56" w14:textId="1BCB4B01" w:rsidR="00661B48" w:rsidRPr="00864585" w:rsidRDefault="00661B48" w:rsidP="0025020D">
      <w:pPr>
        <w:pStyle w:val="ListParagraph"/>
        <w:numPr>
          <w:ilvl w:val="0"/>
          <w:numId w:val="24"/>
        </w:numPr>
        <w:spacing w:after="0"/>
        <w:contextualSpacing w:val="0"/>
        <w:rPr>
          <w:b/>
          <w:bCs/>
        </w:rPr>
      </w:pPr>
      <w:r w:rsidRPr="00864585">
        <w:rPr>
          <w:b/>
          <w:bCs/>
        </w:rPr>
        <w:t>Equity Impact Assessments</w:t>
      </w:r>
    </w:p>
    <w:p w14:paraId="3A3A148C" w14:textId="263DBDB7" w:rsidR="00661B48" w:rsidRDefault="00661B48" w:rsidP="00661B48">
      <w:pPr>
        <w:pStyle w:val="ListParagraph"/>
        <w:contextualSpacing w:val="0"/>
      </w:pPr>
      <w:r>
        <w:t>EIAs will provide documented evidence that decisions are identifying who may be affected differently and considering inclusion impacts as part of good governance.</w:t>
      </w:r>
    </w:p>
    <w:p w14:paraId="429E1290" w14:textId="7DE54AE3" w:rsidR="00661B48" w:rsidRPr="00864585" w:rsidRDefault="2C3C5537" w:rsidP="0025020D">
      <w:pPr>
        <w:pStyle w:val="ListParagraph"/>
        <w:numPr>
          <w:ilvl w:val="0"/>
          <w:numId w:val="24"/>
        </w:numPr>
        <w:spacing w:after="0"/>
        <w:contextualSpacing w:val="0"/>
        <w:rPr>
          <w:b/>
          <w:bCs/>
        </w:rPr>
      </w:pPr>
      <w:r w:rsidRPr="0A54A584">
        <w:rPr>
          <w:b/>
          <w:bCs/>
        </w:rPr>
        <w:t>Inclusive Delivery</w:t>
      </w:r>
      <w:r w:rsidR="00661B48" w:rsidRPr="0A54A584">
        <w:rPr>
          <w:b/>
          <w:bCs/>
        </w:rPr>
        <w:t xml:space="preserve"> </w:t>
      </w:r>
    </w:p>
    <w:p w14:paraId="0EFCC19C" w14:textId="3F10EF89" w:rsidR="00C52F49" w:rsidRDefault="1750F4DC" w:rsidP="00C52F49">
      <w:pPr>
        <w:pStyle w:val="ListParagraph"/>
        <w:contextualSpacing w:val="0"/>
      </w:pPr>
      <w:r>
        <w:t>Understanding</w:t>
      </w:r>
      <w:r w:rsidR="00C52F49">
        <w:t xml:space="preserve"> how inclusion considerations and community </w:t>
      </w:r>
      <w:r w:rsidR="69698A74">
        <w:t xml:space="preserve">satisfaction is tracking through the </w:t>
      </w:r>
      <w:r w:rsidR="37230E2A">
        <w:t>annual Community</w:t>
      </w:r>
      <w:r w:rsidR="69698A74">
        <w:t xml:space="preserve"> Satisfaction Survey.</w:t>
      </w:r>
    </w:p>
    <w:p w14:paraId="7C0D2B66" w14:textId="7A63384B" w:rsidR="007D55FF" w:rsidRDefault="007D55FF" w:rsidP="00B928C0">
      <w:pPr>
        <w:spacing w:before="240"/>
      </w:pPr>
      <w:r>
        <w:lastRenderedPageBreak/>
        <w:t xml:space="preserve">Together, these measures help </w:t>
      </w:r>
      <w:r w:rsidR="00FD4020">
        <w:t>us</w:t>
      </w:r>
      <w:r>
        <w:t xml:space="preserve"> understand whether decisions are being made more fairly, and whether those decisions are improving everyday experiences over time</w:t>
      </w:r>
      <w:r w:rsidR="26C7B6A7">
        <w:t>.</w:t>
      </w:r>
    </w:p>
    <w:p w14:paraId="64E12B3A" w14:textId="6750049A" w:rsidR="007D4B9B" w:rsidRDefault="007D4B9B" w:rsidP="006476BF">
      <w:pPr>
        <w:pStyle w:val="Heading2"/>
      </w:pPr>
      <w:r>
        <w:t>What Inclusive Greater Bendigo is</w:t>
      </w:r>
    </w:p>
    <w:p w14:paraId="7B4ED9B6" w14:textId="573C19BF" w:rsidR="00FC5414" w:rsidRDefault="00FC5414" w:rsidP="74DA974C">
      <w:r>
        <w:t>Inclusive Greater Bendigo is a six</w:t>
      </w:r>
      <w:r>
        <w:noBreakHyphen/>
        <w:t xml:space="preserve">year strategy that guides how </w:t>
      </w:r>
      <w:r w:rsidR="00167F74">
        <w:t>the City</w:t>
      </w:r>
      <w:r w:rsidR="00A17E44">
        <w:t xml:space="preserve"> </w:t>
      </w:r>
      <w:r w:rsidR="008B5091">
        <w:t xml:space="preserve">plans, designs and delivers its work so </w:t>
      </w:r>
      <w:r w:rsidR="1A2095B0">
        <w:t>everyday life works for more people.</w:t>
      </w:r>
    </w:p>
    <w:p w14:paraId="785F2D5F" w14:textId="5E4C02E9" w:rsidR="00A24DFD" w:rsidRDefault="00A24DFD" w:rsidP="00FC5414">
      <w:r>
        <w:t xml:space="preserve">It explains why </w:t>
      </w:r>
      <w:r w:rsidR="008E3742">
        <w:t xml:space="preserve">the strategic </w:t>
      </w:r>
      <w:r w:rsidRPr="00A24DFD">
        <w:t xml:space="preserve">priorities matter and </w:t>
      </w:r>
      <w:r w:rsidRPr="008E3742">
        <w:t>how</w:t>
      </w:r>
      <w:r w:rsidRPr="00A24DFD">
        <w:t xml:space="preserve"> they respond to real lives in Greater Bendigo.</w:t>
      </w:r>
    </w:p>
    <w:p w14:paraId="67469BAB" w14:textId="77777777" w:rsidR="00A623FD" w:rsidRDefault="008B5091" w:rsidP="00FC5414">
      <w:r>
        <w:t>It turn</w:t>
      </w:r>
      <w:r w:rsidR="005F4B72">
        <w:t>s</w:t>
      </w:r>
      <w:r>
        <w:t xml:space="preserve"> our Community Vision </w:t>
      </w:r>
      <w:r w:rsidR="00D80E41">
        <w:t xml:space="preserve">into </w:t>
      </w:r>
      <w:r w:rsidR="005F4B72">
        <w:t>practical action by focusing on</w:t>
      </w:r>
      <w:r w:rsidR="00077953">
        <w:t xml:space="preserve"> real lives</w:t>
      </w:r>
      <w:r w:rsidR="00D80E41">
        <w:t xml:space="preserve">. </w:t>
      </w:r>
    </w:p>
    <w:p w14:paraId="256169EF" w14:textId="5F6CAD70" w:rsidR="00C1677A" w:rsidRDefault="00D80E41" w:rsidP="00FC5414">
      <w:r>
        <w:t>Th</w:t>
      </w:r>
      <w:r w:rsidR="00077953">
        <w:t>is means thinking about w</w:t>
      </w:r>
      <w:r>
        <w:t xml:space="preserve">ho </w:t>
      </w:r>
      <w:r w:rsidR="00077953">
        <w:t>uses our</w:t>
      </w:r>
      <w:r>
        <w:t xml:space="preserve"> </w:t>
      </w:r>
      <w:r w:rsidR="004B3EF5">
        <w:t xml:space="preserve">roads, buildings, parks, services and information – and </w:t>
      </w:r>
      <w:r w:rsidR="00077953">
        <w:t>what makes those things easy or hard to use</w:t>
      </w:r>
      <w:r w:rsidR="009A0726">
        <w:t xml:space="preserve">. </w:t>
      </w:r>
    </w:p>
    <w:p w14:paraId="58D4AAED" w14:textId="0A791C21" w:rsidR="005633FA" w:rsidRPr="00E116CE" w:rsidRDefault="35159090" w:rsidP="005633FA">
      <w:r>
        <w:t>T</w:t>
      </w:r>
      <w:r w:rsidR="005633FA">
        <w:t>here is no single ‘</w:t>
      </w:r>
      <w:r w:rsidR="0076444B">
        <w:t>typical</w:t>
      </w:r>
      <w:r w:rsidR="005633FA">
        <w:t xml:space="preserve"> person’. Everyone leads different lives, has different responsibilities, abilities, backgrounds and starting points.</w:t>
      </w:r>
    </w:p>
    <w:p w14:paraId="5FFC50E5" w14:textId="0FED4541" w:rsidR="00CB0D0F" w:rsidRDefault="009175F6" w:rsidP="00DC47E8">
      <w:r>
        <w:t>This</w:t>
      </w:r>
      <w:r w:rsidR="00C60B92">
        <w:t xml:space="preserve"> strategy helps us design </w:t>
      </w:r>
      <w:r w:rsidR="005633FA">
        <w:t>with those</w:t>
      </w:r>
      <w:r w:rsidR="00C60B92">
        <w:t xml:space="preserve"> </w:t>
      </w:r>
      <w:r w:rsidR="003334F5">
        <w:t>difference</w:t>
      </w:r>
      <w:r w:rsidR="005633FA">
        <w:t>s</w:t>
      </w:r>
      <w:r w:rsidR="0070233C">
        <w:t xml:space="preserve"> in mind</w:t>
      </w:r>
      <w:r w:rsidR="00C1677A">
        <w:t xml:space="preserve"> from the start</w:t>
      </w:r>
      <w:r w:rsidR="003334F5">
        <w:t>.</w:t>
      </w:r>
      <w:r w:rsidR="009A138A">
        <w:t xml:space="preserve"> It sets </w:t>
      </w:r>
      <w:r w:rsidR="00CB0D0F">
        <w:t>a</w:t>
      </w:r>
      <w:r w:rsidR="009A138A">
        <w:t xml:space="preserve"> </w:t>
      </w:r>
      <w:r w:rsidR="0049604D">
        <w:t>long-term</w:t>
      </w:r>
      <w:r w:rsidR="009A138A">
        <w:t xml:space="preserve"> directio</w:t>
      </w:r>
      <w:r w:rsidR="00DC47E8">
        <w:t xml:space="preserve">n. </w:t>
      </w:r>
    </w:p>
    <w:p w14:paraId="24EA4E17" w14:textId="7EE3CDA8" w:rsidR="00FB1CB5" w:rsidRPr="00FB1CB5" w:rsidRDefault="00FB1CB5" w:rsidP="006476BF">
      <w:pPr>
        <w:pStyle w:val="Heading2"/>
      </w:pPr>
      <w:r w:rsidRPr="00D33B6D">
        <w:t>Why</w:t>
      </w:r>
      <w:r>
        <w:t xml:space="preserve"> </w:t>
      </w:r>
      <w:r w:rsidR="007E331C">
        <w:t>this</w:t>
      </w:r>
      <w:r>
        <w:t xml:space="preserve"> </w:t>
      </w:r>
      <w:r w:rsidRPr="006476BF">
        <w:t>matters</w:t>
      </w:r>
    </w:p>
    <w:p w14:paraId="57F676A8" w14:textId="5226DD2A" w:rsidR="008F3D76" w:rsidRDefault="008F3D76" w:rsidP="008F3D76">
      <w:pPr>
        <w:rPr>
          <w:lang w:val="en-US"/>
        </w:rPr>
      </w:pPr>
      <w:r w:rsidRPr="0A54A584">
        <w:rPr>
          <w:lang w:val="en-US"/>
        </w:rPr>
        <w:t xml:space="preserve">Greater Bendigo is proud, welcoming and community-minded. But </w:t>
      </w:r>
      <w:r w:rsidR="00B60347" w:rsidRPr="0A54A584">
        <w:rPr>
          <w:lang w:val="en-US"/>
        </w:rPr>
        <w:t>we all</w:t>
      </w:r>
      <w:r w:rsidR="003A4706" w:rsidRPr="0A54A584">
        <w:rPr>
          <w:lang w:val="en-US"/>
        </w:rPr>
        <w:t xml:space="preserve"> experience </w:t>
      </w:r>
      <w:r w:rsidR="00AF033D">
        <w:rPr>
          <w:lang w:val="en-US"/>
        </w:rPr>
        <w:t>Greater Bendigo</w:t>
      </w:r>
      <w:r w:rsidR="003A4706" w:rsidRPr="0A54A584">
        <w:rPr>
          <w:lang w:val="en-US"/>
        </w:rPr>
        <w:t xml:space="preserve"> </w:t>
      </w:r>
      <w:r w:rsidR="004120ED" w:rsidRPr="0A54A584">
        <w:rPr>
          <w:lang w:val="en-US"/>
        </w:rPr>
        <w:t>in different ways</w:t>
      </w:r>
      <w:r w:rsidR="003A4706" w:rsidRPr="0A54A584">
        <w:rPr>
          <w:lang w:val="en-US"/>
        </w:rPr>
        <w:t>.</w:t>
      </w:r>
    </w:p>
    <w:p w14:paraId="1DEE6024" w14:textId="031632A3" w:rsidR="00D015FC" w:rsidRDefault="00D015FC" w:rsidP="0A54A584">
      <w:pPr>
        <w:rPr>
          <w:lang w:val="en-US"/>
        </w:rPr>
      </w:pPr>
      <w:r w:rsidRPr="0A54A584">
        <w:rPr>
          <w:lang w:val="en-US"/>
        </w:rPr>
        <w:t xml:space="preserve">Everyday things like rules, forms, information, timelines and design choices </w:t>
      </w:r>
      <w:r w:rsidR="00B72C37" w:rsidRPr="0A54A584">
        <w:rPr>
          <w:lang w:val="en-US"/>
        </w:rPr>
        <w:t xml:space="preserve">can </w:t>
      </w:r>
      <w:r w:rsidR="7179F7E2" w:rsidRPr="0A54A584">
        <w:rPr>
          <w:lang w:val="en-US"/>
        </w:rPr>
        <w:t>shape how people experience life</w:t>
      </w:r>
      <w:r w:rsidR="0087402D" w:rsidRPr="0A54A584">
        <w:rPr>
          <w:lang w:val="en-US"/>
        </w:rPr>
        <w:t xml:space="preserve">. </w:t>
      </w:r>
      <w:r w:rsidR="2A48B671" w:rsidRPr="0A54A584">
        <w:rPr>
          <w:lang w:val="en-US"/>
        </w:rPr>
        <w:t>Though</w:t>
      </w:r>
      <w:r w:rsidR="1AA80F15" w:rsidRPr="0A54A584">
        <w:rPr>
          <w:lang w:val="en-US"/>
        </w:rPr>
        <w:t>t</w:t>
      </w:r>
      <w:r w:rsidR="2A48B671" w:rsidRPr="0A54A584">
        <w:rPr>
          <w:lang w:val="en-US"/>
        </w:rPr>
        <w:t xml:space="preserve">ful </w:t>
      </w:r>
      <w:r w:rsidR="0087402D" w:rsidRPr="0A54A584">
        <w:rPr>
          <w:lang w:val="en-US"/>
        </w:rPr>
        <w:t xml:space="preserve">design with real lives in </w:t>
      </w:r>
      <w:r w:rsidR="62A1D9F1" w:rsidRPr="0A54A584">
        <w:rPr>
          <w:lang w:val="en-US"/>
        </w:rPr>
        <w:t>mind</w:t>
      </w:r>
      <w:r w:rsidR="0087402D" w:rsidRPr="0A54A584">
        <w:rPr>
          <w:lang w:val="en-US"/>
        </w:rPr>
        <w:t xml:space="preserve"> </w:t>
      </w:r>
      <w:r w:rsidR="39842F3D" w:rsidRPr="0A54A584">
        <w:rPr>
          <w:lang w:val="en-US"/>
        </w:rPr>
        <w:t>means that more people can take part.</w:t>
      </w:r>
    </w:p>
    <w:p w14:paraId="60B5AA00" w14:textId="4AB828E1" w:rsidR="0088591A" w:rsidRDefault="3F74A633" w:rsidP="0A54A584">
      <w:pPr>
        <w:rPr>
          <w:lang w:val="en-US"/>
        </w:rPr>
      </w:pPr>
      <w:r w:rsidRPr="0A54A584">
        <w:rPr>
          <w:lang w:val="en-US"/>
        </w:rPr>
        <w:t>S</w:t>
      </w:r>
      <w:r w:rsidR="00B53C4C" w:rsidRPr="0A54A584">
        <w:rPr>
          <w:lang w:val="en-US"/>
        </w:rPr>
        <w:t xml:space="preserve">ome people </w:t>
      </w:r>
      <w:r w:rsidR="008F3D76" w:rsidRPr="0A54A584">
        <w:rPr>
          <w:lang w:val="en-US"/>
        </w:rPr>
        <w:t xml:space="preserve">face </w:t>
      </w:r>
      <w:r w:rsidR="006810D5" w:rsidRPr="0A54A584">
        <w:rPr>
          <w:lang w:val="en-US"/>
        </w:rPr>
        <w:t>extra difficulties that</w:t>
      </w:r>
      <w:r w:rsidR="008F3D76" w:rsidRPr="0A54A584">
        <w:rPr>
          <w:lang w:val="en-US"/>
        </w:rPr>
        <w:t xml:space="preserve"> others </w:t>
      </w:r>
      <w:r w:rsidR="006810D5" w:rsidRPr="0A54A584">
        <w:rPr>
          <w:lang w:val="en-US"/>
        </w:rPr>
        <w:t xml:space="preserve">may </w:t>
      </w:r>
      <w:r w:rsidR="008F3D76" w:rsidRPr="0A54A584">
        <w:rPr>
          <w:lang w:val="en-US"/>
        </w:rPr>
        <w:t>never have to think about</w:t>
      </w:r>
      <w:r w:rsidR="003B58EB" w:rsidRPr="0A54A584">
        <w:rPr>
          <w:lang w:val="en-US"/>
        </w:rPr>
        <w:t xml:space="preserve">. This can include getting </w:t>
      </w:r>
      <w:r w:rsidR="0088591A" w:rsidRPr="0A54A584">
        <w:rPr>
          <w:lang w:val="en-US"/>
        </w:rPr>
        <w:t xml:space="preserve">into buildings, feeling safe in public places, understanding information, or </w:t>
      </w:r>
      <w:r w:rsidR="006810D5" w:rsidRPr="0A54A584">
        <w:rPr>
          <w:lang w:val="en-US"/>
        </w:rPr>
        <w:t>travelling</w:t>
      </w:r>
      <w:r w:rsidR="0088591A" w:rsidRPr="0A54A584">
        <w:rPr>
          <w:lang w:val="en-US"/>
        </w:rPr>
        <w:t xml:space="preserve"> long distances to reach services.</w:t>
      </w:r>
    </w:p>
    <w:p w14:paraId="350D72B7" w14:textId="4D152043" w:rsidR="00BF27C3" w:rsidRPr="009A138A" w:rsidRDefault="006810D5" w:rsidP="008F3D76">
      <w:r w:rsidRPr="0A54A584">
        <w:rPr>
          <w:lang w:val="en-US"/>
        </w:rPr>
        <w:t>Even people who do not face these added difficulties</w:t>
      </w:r>
      <w:r w:rsidR="00EA741C" w:rsidRPr="0A54A584">
        <w:rPr>
          <w:lang w:val="en-US"/>
        </w:rPr>
        <w:t xml:space="preserve"> can feel stretched or unheard at times. </w:t>
      </w:r>
      <w:r w:rsidR="009A138A" w:rsidRPr="0A54A584">
        <w:rPr>
          <w:lang w:val="en-US"/>
        </w:rPr>
        <w:t>It helps everyone when</w:t>
      </w:r>
      <w:r w:rsidR="002F1E67" w:rsidRPr="0A54A584">
        <w:rPr>
          <w:lang w:val="en-US"/>
        </w:rPr>
        <w:t xml:space="preserve"> </w:t>
      </w:r>
      <w:r w:rsidR="002F1E67">
        <w:t xml:space="preserve">information </w:t>
      </w:r>
      <w:r w:rsidR="009A138A">
        <w:t xml:space="preserve">is clear, </w:t>
      </w:r>
      <w:r w:rsidR="002F1E67">
        <w:t xml:space="preserve">and </w:t>
      </w:r>
      <w:r w:rsidR="009A138A">
        <w:t>the</w:t>
      </w:r>
      <w:r w:rsidR="002F1E67">
        <w:t xml:space="preserve"> city feels fair</w:t>
      </w:r>
      <w:r w:rsidR="00B023E7">
        <w:t>,</w:t>
      </w:r>
      <w:r w:rsidR="00EA741C">
        <w:t xml:space="preserve"> reliable</w:t>
      </w:r>
      <w:r w:rsidR="00B023E7">
        <w:t xml:space="preserve"> and easy to navigate</w:t>
      </w:r>
      <w:r w:rsidR="002F1E67">
        <w:t>.</w:t>
      </w:r>
    </w:p>
    <w:p w14:paraId="2145EE99" w14:textId="6DD3973D" w:rsidR="006C06C1" w:rsidRPr="006C06C1" w:rsidRDefault="006C06C1" w:rsidP="006476BF">
      <w:pPr>
        <w:pStyle w:val="Heading2"/>
        <w:rPr>
          <w:lang w:val="en-US"/>
        </w:rPr>
      </w:pPr>
      <w:r w:rsidRPr="006C06C1">
        <w:rPr>
          <w:lang w:val="en-US"/>
        </w:rPr>
        <w:t>How the City of Greater Bendigo has influence</w:t>
      </w:r>
    </w:p>
    <w:p w14:paraId="3614A22C" w14:textId="20DB7679" w:rsidR="00EB4E75" w:rsidRDefault="00B25F0F" w:rsidP="006C06C1">
      <w:pPr>
        <w:rPr>
          <w:lang w:val="en-US"/>
        </w:rPr>
      </w:pPr>
      <w:r>
        <w:rPr>
          <w:lang w:val="en-US"/>
        </w:rPr>
        <w:t>The City does not control everything</w:t>
      </w:r>
      <w:r w:rsidR="00F62D5E">
        <w:rPr>
          <w:lang w:val="en-US"/>
        </w:rPr>
        <w:t xml:space="preserve">, but </w:t>
      </w:r>
      <w:r w:rsidR="001E66BA">
        <w:rPr>
          <w:lang w:val="en-US"/>
        </w:rPr>
        <w:t>it does</w:t>
      </w:r>
      <w:r w:rsidR="00F62D5E">
        <w:rPr>
          <w:lang w:val="en-US"/>
        </w:rPr>
        <w:t xml:space="preserve"> shape many parts of daily life in Greater Bendigo.</w:t>
      </w:r>
    </w:p>
    <w:p w14:paraId="6A4D4217" w14:textId="5AA91897" w:rsidR="00493979" w:rsidRPr="00493979" w:rsidRDefault="00493979" w:rsidP="006C06C1">
      <w:r w:rsidRPr="00493979">
        <w:t>The City uses its influence in everyday ways – through systems, decisions and how work is done – to remove barriers and</w:t>
      </w:r>
      <w:r w:rsidR="006D4782">
        <w:t xml:space="preserve"> to</w:t>
      </w:r>
      <w:r w:rsidRPr="00493979">
        <w:t xml:space="preserve"> support connection and belonging.</w:t>
      </w:r>
    </w:p>
    <w:p w14:paraId="2828CBB3" w14:textId="5435FC15" w:rsidR="00B25F0F" w:rsidRDefault="00F62D5E" w:rsidP="004056C7">
      <w:pPr>
        <w:rPr>
          <w:lang w:val="en-US"/>
        </w:rPr>
      </w:pPr>
      <w:r>
        <w:rPr>
          <w:lang w:val="en-US"/>
        </w:rPr>
        <w:lastRenderedPageBreak/>
        <w:t xml:space="preserve">This includes how </w:t>
      </w:r>
      <w:r w:rsidR="001E66BA">
        <w:rPr>
          <w:lang w:val="en-US"/>
        </w:rPr>
        <w:t>neighbourhoods are planned</w:t>
      </w:r>
      <w:r>
        <w:rPr>
          <w:lang w:val="en-US"/>
        </w:rPr>
        <w:t xml:space="preserve">, </w:t>
      </w:r>
      <w:r w:rsidR="002D1156">
        <w:rPr>
          <w:lang w:val="en-US"/>
        </w:rPr>
        <w:t>how w</w:t>
      </w:r>
      <w:r w:rsidR="003D6EB4">
        <w:rPr>
          <w:lang w:val="en-US"/>
        </w:rPr>
        <w:t>e deal with w</w:t>
      </w:r>
      <w:r w:rsidR="00A42542">
        <w:rPr>
          <w:lang w:val="en-US"/>
        </w:rPr>
        <w:t xml:space="preserve">aste, </w:t>
      </w:r>
      <w:r w:rsidR="0015760F">
        <w:rPr>
          <w:lang w:val="en-US"/>
        </w:rPr>
        <w:t>how roads and public spaces are looked after</w:t>
      </w:r>
      <w:r>
        <w:rPr>
          <w:lang w:val="en-US"/>
        </w:rPr>
        <w:t xml:space="preserve">, </w:t>
      </w:r>
      <w:r w:rsidR="00FA113B">
        <w:rPr>
          <w:lang w:val="en-US"/>
        </w:rPr>
        <w:t>how services and information are delivered</w:t>
      </w:r>
      <w:r w:rsidR="004056C7">
        <w:rPr>
          <w:lang w:val="en-US"/>
        </w:rPr>
        <w:t xml:space="preserve">, </w:t>
      </w:r>
      <w:r w:rsidR="00FA113B">
        <w:rPr>
          <w:lang w:val="en-US"/>
        </w:rPr>
        <w:t xml:space="preserve">how local jobs are </w:t>
      </w:r>
      <w:r w:rsidR="00510A61">
        <w:rPr>
          <w:lang w:val="en-US"/>
        </w:rPr>
        <w:t>created and ma</w:t>
      </w:r>
      <w:r w:rsidR="005F14AE">
        <w:rPr>
          <w:lang w:val="en-US"/>
        </w:rPr>
        <w:t>intained</w:t>
      </w:r>
      <w:r w:rsidR="004056C7">
        <w:rPr>
          <w:lang w:val="en-US"/>
        </w:rPr>
        <w:t xml:space="preserve">, and </w:t>
      </w:r>
      <w:r w:rsidR="00FA113B">
        <w:rPr>
          <w:lang w:val="en-US"/>
        </w:rPr>
        <w:t>how a</w:t>
      </w:r>
      <w:r w:rsidR="004056C7">
        <w:rPr>
          <w:lang w:val="en-US"/>
        </w:rPr>
        <w:t>rts, cultural and community events</w:t>
      </w:r>
      <w:r w:rsidR="00FA113B">
        <w:rPr>
          <w:lang w:val="en-US"/>
        </w:rPr>
        <w:t xml:space="preserve"> are </w:t>
      </w:r>
      <w:r w:rsidR="00E7011F">
        <w:rPr>
          <w:lang w:val="en-US"/>
        </w:rPr>
        <w:t>p</w:t>
      </w:r>
      <w:r w:rsidR="000C7BA8">
        <w:rPr>
          <w:lang w:val="en-US"/>
        </w:rPr>
        <w:t>lann</w:t>
      </w:r>
      <w:r w:rsidR="007130A7">
        <w:rPr>
          <w:lang w:val="en-US"/>
        </w:rPr>
        <w:t>ed and run</w:t>
      </w:r>
      <w:r w:rsidR="004056C7">
        <w:rPr>
          <w:lang w:val="en-US"/>
        </w:rPr>
        <w:t xml:space="preserve">. </w:t>
      </w:r>
    </w:p>
    <w:p w14:paraId="669FB02C" w14:textId="003B4520" w:rsidR="004056C7" w:rsidRDefault="004056C7" w:rsidP="004056C7">
      <w:pPr>
        <w:rPr>
          <w:lang w:val="en-US"/>
        </w:rPr>
      </w:pPr>
      <w:r>
        <w:rPr>
          <w:lang w:val="en-US"/>
        </w:rPr>
        <w:t xml:space="preserve">Inclusion starts early </w:t>
      </w:r>
      <w:r w:rsidR="00B45001">
        <w:rPr>
          <w:lang w:val="en-US"/>
        </w:rPr>
        <w:t>–</w:t>
      </w:r>
      <w:r>
        <w:rPr>
          <w:lang w:val="en-US"/>
        </w:rPr>
        <w:t xml:space="preserve"> </w:t>
      </w:r>
      <w:r w:rsidR="00B45001">
        <w:rPr>
          <w:lang w:val="en-US"/>
        </w:rPr>
        <w:t xml:space="preserve">in plans, budgets and everyday decisions – long before a service is delivered or a space is built. </w:t>
      </w:r>
    </w:p>
    <w:p w14:paraId="35670998" w14:textId="24075436" w:rsidR="009F289E" w:rsidRPr="00D33B6D" w:rsidRDefault="00CF5B4B" w:rsidP="00D33B6D">
      <w:pPr>
        <w:spacing w:before="240"/>
      </w:pPr>
      <w:r>
        <w:t>The City also works</w:t>
      </w:r>
      <w:r w:rsidR="00B45001" w:rsidRPr="00B45001">
        <w:t xml:space="preserve"> with community groups, local organisations and other systems like health, housing, education and employment</w:t>
      </w:r>
      <w:r w:rsidR="00E27C52">
        <w:t xml:space="preserve">. This helps improve outcomes </w:t>
      </w:r>
      <w:r w:rsidR="00E97A33">
        <w:t>and allows the City to speak up for positive change.</w:t>
      </w:r>
    </w:p>
    <w:p w14:paraId="6360B630" w14:textId="6F29E5F0" w:rsidR="00FB1CB5" w:rsidRDefault="00803A8C" w:rsidP="006476BF">
      <w:pPr>
        <w:pStyle w:val="Heading2"/>
      </w:pPr>
      <w:r>
        <w:t>Who this strategy is for</w:t>
      </w:r>
    </w:p>
    <w:p w14:paraId="6F97E21E" w14:textId="77777777" w:rsidR="00BF7B49" w:rsidRPr="00BF7B49" w:rsidRDefault="00BF7B49" w:rsidP="00BF7B49">
      <w:r>
        <w:t>This strategy is for everyone in Greater Bendigo.</w:t>
      </w:r>
    </w:p>
    <w:p w14:paraId="6812842C" w14:textId="1C2C7E5F" w:rsidR="00BF7B49" w:rsidRPr="00BF7B49" w:rsidRDefault="00BF7B49" w:rsidP="00BF7B49">
      <w:r w:rsidRPr="00BF7B49">
        <w:t xml:space="preserve">We use examples of different life experiences to show where everyday systems can unintentionally exclude people, and how they can work better when real lives are </w:t>
      </w:r>
      <w:r w:rsidR="0D3B68E6">
        <w:t>considered</w:t>
      </w:r>
      <w:r w:rsidRPr="00BF7B49">
        <w:t>.</w:t>
      </w:r>
    </w:p>
    <w:p w14:paraId="29657962" w14:textId="77777777" w:rsidR="00BF7B49" w:rsidRPr="00BF7B49" w:rsidRDefault="00BF7B49" w:rsidP="00BF7B49">
      <w:r>
        <w:t>We highlight the strengths people bring, and what the whole community misses out on when those strengths are overlooked.</w:t>
      </w:r>
    </w:p>
    <w:p w14:paraId="5E8359B9" w14:textId="77777777" w:rsidR="0079281B" w:rsidRDefault="00D63B51">
      <w:r w:rsidRPr="00D63B51">
        <w:t xml:space="preserve">People’s experiences overlap and change over time. Most people experience more than one difference or circumstance at once. When decisions are shaped around only one way of living, hurdles can build up. When </w:t>
      </w:r>
      <w:r w:rsidR="005C1397" w:rsidRPr="005C1397">
        <w:t>people’s real</w:t>
      </w:r>
      <w:r w:rsidR="005C1397" w:rsidRPr="005C1397">
        <w:noBreakHyphen/>
        <w:t>world lives are recognised, things tend to work better for everyone.</w:t>
      </w:r>
    </w:p>
    <w:p w14:paraId="7E69951D" w14:textId="0D42576C" w:rsidR="00D63B51" w:rsidRDefault="0079281B">
      <w:r w:rsidRPr="0079281B">
        <w:t>This does not mean taking things away or favouring one group over another. It means designing decisions that work for more people from the start.</w:t>
      </w:r>
      <w:r w:rsidR="00D63B51">
        <w:br w:type="page"/>
      </w:r>
    </w:p>
    <w:p w14:paraId="1654D55B" w14:textId="77777777" w:rsidR="00807C7C" w:rsidRDefault="00807C7C" w:rsidP="00EE3F1A">
      <w:pPr>
        <w:pStyle w:val="Heading1"/>
        <w:sectPr w:rsidR="00807C7C" w:rsidSect="00E5290A">
          <w:pgSz w:w="11906" w:h="16838"/>
          <w:pgMar w:top="1440" w:right="1440" w:bottom="1440" w:left="1440" w:header="708" w:footer="510" w:gutter="0"/>
          <w:cols w:space="708"/>
          <w:docGrid w:linePitch="360"/>
        </w:sectPr>
      </w:pPr>
    </w:p>
    <w:p w14:paraId="78C444B1" w14:textId="241A1FA6" w:rsidR="00807C7C" w:rsidRDefault="000268DD" w:rsidP="000268DD">
      <w:pPr>
        <w:pStyle w:val="Heading1"/>
        <w:rPr>
          <w:b/>
          <w:bCs/>
          <w:color w:val="FFFFFF" w:themeColor="background1"/>
        </w:rPr>
      </w:pPr>
      <w:r>
        <w:rPr>
          <w:noProof/>
        </w:rPr>
        <w:lastRenderedPageBreak/>
        <mc:AlternateContent>
          <mc:Choice Requires="wps">
            <w:drawing>
              <wp:anchor distT="0" distB="0" distL="114300" distR="114300" simplePos="0" relativeHeight="251658240" behindDoc="1" locked="0" layoutInCell="1" allowOverlap="1" wp14:anchorId="12ECBC93" wp14:editId="26E1F649">
                <wp:simplePos x="0" y="0"/>
                <wp:positionH relativeFrom="margin">
                  <wp:posOffset>-891993</wp:posOffset>
                </wp:positionH>
                <wp:positionV relativeFrom="paragraph">
                  <wp:posOffset>-905246</wp:posOffset>
                </wp:positionV>
                <wp:extent cx="7606800" cy="10670400"/>
                <wp:effectExtent l="0" t="0" r="0" b="0"/>
                <wp:wrapNone/>
                <wp:docPr id="1018475606" name="Rectangle 2">
                  <a:extLst xmlns:a="http://schemas.openxmlformats.org/drawingml/2006/main">
                    <a:ext uri="{FF2B5EF4-FFF2-40B4-BE49-F238E27FC236}">
                      <a16:creationId xmlns:a16="http://schemas.microsoft.com/office/drawing/2014/main" id="{F61123BC-8291-449C-8E00-4E081CE6D9FC}"/>
                    </a:ext>
                  </a:extLst>
                </wp:docPr>
                <wp:cNvGraphicFramePr/>
                <a:graphic xmlns:a="http://schemas.openxmlformats.org/drawingml/2006/main">
                  <a:graphicData uri="http://schemas.microsoft.com/office/word/2010/wordprocessingShape">
                    <wps:wsp>
                      <wps:cNvSpPr/>
                      <wps:spPr>
                        <a:xfrm>
                          <a:off x="0" y="0"/>
                          <a:ext cx="7606800" cy="10670400"/>
                        </a:xfrm>
                        <a:prstGeom prst="rect">
                          <a:avLst/>
                        </a:prstGeom>
                        <a:solidFill>
                          <a:srgbClr val="44418C"/>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BC6EF" id="Rectangle 2" o:spid="_x0000_s1026" style="position:absolute;margin-left:-70.25pt;margin-top:-71.3pt;width:598.95pt;height:840.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" fillcolor="#44418c" stroked="f" strokeweight="1.5pt">
                <w10:wrap anchorx="margin"/>
              </v:rect>
            </w:pict>
          </mc:Fallback>
        </mc:AlternateContent>
      </w:r>
      <w:r w:rsidRPr="000268DD">
        <w:rPr>
          <w:b/>
          <w:bCs/>
          <w:color w:val="FFFFFF" w:themeColor="background1"/>
        </w:rPr>
        <w:t>Beyond the ‘</w:t>
      </w:r>
      <w:r w:rsidR="0076444B">
        <w:rPr>
          <w:b/>
          <w:bCs/>
          <w:color w:val="FFFFFF" w:themeColor="background1"/>
        </w:rPr>
        <w:t>typical</w:t>
      </w:r>
      <w:r w:rsidRPr="000268DD">
        <w:rPr>
          <w:b/>
          <w:bCs/>
          <w:color w:val="FFFFFF" w:themeColor="background1"/>
        </w:rPr>
        <w:t xml:space="preserve"> person’</w:t>
      </w:r>
    </w:p>
    <w:p w14:paraId="73E9447E" w14:textId="77777777" w:rsidR="004A759F" w:rsidRDefault="004A759F" w:rsidP="004A759F"/>
    <w:p w14:paraId="27258288" w14:textId="77777777" w:rsidR="004A759F" w:rsidRDefault="004A759F" w:rsidP="004A759F"/>
    <w:p w14:paraId="4D24886A" w14:textId="77777777" w:rsidR="004A759F" w:rsidRDefault="004A759F" w:rsidP="004A759F"/>
    <w:p w14:paraId="3E01740B" w14:textId="77777777" w:rsidR="004A759F" w:rsidRDefault="004A759F" w:rsidP="004A759F"/>
    <w:p w14:paraId="4C33E947" w14:textId="77777777" w:rsidR="004A759F" w:rsidRDefault="004A759F" w:rsidP="004A759F"/>
    <w:p w14:paraId="6C2DE79A" w14:textId="77777777" w:rsidR="004A759F" w:rsidRDefault="004A759F" w:rsidP="004A759F"/>
    <w:p w14:paraId="7BDB47A8" w14:textId="77777777" w:rsidR="004A759F" w:rsidRDefault="004A759F" w:rsidP="004A759F"/>
    <w:p w14:paraId="3C521D7A" w14:textId="77777777" w:rsidR="004A759F" w:rsidRDefault="004A759F" w:rsidP="004A759F"/>
    <w:p w14:paraId="3078D649" w14:textId="77777777" w:rsidR="004A759F" w:rsidRDefault="004A759F" w:rsidP="004A759F"/>
    <w:p w14:paraId="6A8D5819" w14:textId="77777777" w:rsidR="004A759F" w:rsidRDefault="004A759F" w:rsidP="004A759F"/>
    <w:p w14:paraId="16A766A3" w14:textId="77777777" w:rsidR="004A759F" w:rsidRDefault="004A759F" w:rsidP="004A759F"/>
    <w:p w14:paraId="7326F939" w14:textId="77777777" w:rsidR="004A759F" w:rsidRDefault="004A759F" w:rsidP="004A759F"/>
    <w:p w14:paraId="17192B92" w14:textId="77777777" w:rsidR="004A759F" w:rsidRDefault="004A759F" w:rsidP="004A759F"/>
    <w:p w14:paraId="651041C9" w14:textId="77777777" w:rsidR="004A759F" w:rsidRDefault="004A759F" w:rsidP="004A759F"/>
    <w:p w14:paraId="38D78B5B" w14:textId="77777777" w:rsidR="004A759F" w:rsidRDefault="004A759F" w:rsidP="004A759F"/>
    <w:p w14:paraId="56F53C0C" w14:textId="77777777" w:rsidR="004A759F" w:rsidRDefault="004A759F" w:rsidP="004A759F"/>
    <w:p w14:paraId="382A0EED" w14:textId="77777777" w:rsidR="004A759F" w:rsidRDefault="004A759F" w:rsidP="004A759F"/>
    <w:p w14:paraId="0F1AA1D3" w14:textId="77777777" w:rsidR="006E7D17" w:rsidRPr="006E7D17" w:rsidRDefault="006E7D17" w:rsidP="006E7D17">
      <w:pPr>
        <w:rPr>
          <w:color w:val="FFFFFF" w:themeColor="background1"/>
        </w:rPr>
      </w:pPr>
      <w:r w:rsidRPr="006E7D17">
        <w:rPr>
          <w:color w:val="FFFFFF" w:themeColor="background1"/>
        </w:rPr>
        <w:t>This section explains why designing for a ‘typical person’ doesn’t work in real life.</w:t>
      </w:r>
    </w:p>
    <w:p w14:paraId="1107BF61" w14:textId="45BDDC2B" w:rsidR="004A759F" w:rsidRPr="004A759F" w:rsidRDefault="004A759F" w:rsidP="004A759F">
      <w:pPr>
        <w:rPr>
          <w:color w:val="FFFFFF" w:themeColor="background1"/>
        </w:rPr>
      </w:pPr>
      <w:r w:rsidRPr="004A759F">
        <w:rPr>
          <w:color w:val="FFFFFF" w:themeColor="background1"/>
        </w:rPr>
        <w:t>There is no single ‘</w:t>
      </w:r>
      <w:r w:rsidR="0076444B">
        <w:rPr>
          <w:color w:val="FFFFFF" w:themeColor="background1"/>
        </w:rPr>
        <w:t>typical</w:t>
      </w:r>
      <w:r w:rsidRPr="004A759F">
        <w:rPr>
          <w:color w:val="FFFFFF" w:themeColor="background1"/>
        </w:rPr>
        <w:t xml:space="preserve"> person’. People lead different lives, have different responsibilities, abilities, backgrounds and starting points.</w:t>
      </w:r>
    </w:p>
    <w:p w14:paraId="6914A73E" w14:textId="77777777" w:rsidR="0020545E" w:rsidRDefault="00763C3A" w:rsidP="00763C3A">
      <w:pPr>
        <w:rPr>
          <w:color w:val="FFFFFF" w:themeColor="background1"/>
        </w:rPr>
      </w:pPr>
      <w:r w:rsidRPr="00763C3A">
        <w:rPr>
          <w:color w:val="FFFFFF" w:themeColor="background1"/>
        </w:rPr>
        <w:t xml:space="preserve">Many services, spaces and systems are designed as if everyone has the same time, health, energy and access. </w:t>
      </w:r>
    </w:p>
    <w:p w14:paraId="046757D7" w14:textId="69D69B67" w:rsidR="00763C3A" w:rsidRPr="00763C3A" w:rsidRDefault="00763C3A" w:rsidP="00763C3A">
      <w:pPr>
        <w:rPr>
          <w:color w:val="FFFFFF" w:themeColor="background1"/>
        </w:rPr>
      </w:pPr>
      <w:r w:rsidRPr="00763C3A">
        <w:rPr>
          <w:color w:val="FFFFFF" w:themeColor="background1"/>
        </w:rPr>
        <w:t>These assumptions shape who finds it easy to take part and who faces barriers instead.</w:t>
      </w:r>
    </w:p>
    <w:p w14:paraId="7DF182CF" w14:textId="77777777" w:rsidR="003A120E" w:rsidRPr="003A120E" w:rsidRDefault="003A120E" w:rsidP="003A120E">
      <w:pPr>
        <w:rPr>
          <w:color w:val="FFFFFF" w:themeColor="background1"/>
        </w:rPr>
      </w:pPr>
      <w:r w:rsidRPr="0A54A584">
        <w:rPr>
          <w:color w:val="FFFFFF" w:themeColor="background1"/>
        </w:rPr>
        <w:t>This section explains how everyday assumptions affect people at different stages of life and in different circumstances.</w:t>
      </w:r>
    </w:p>
    <w:p w14:paraId="4F89C0AD" w14:textId="400906D2" w:rsidR="000268DD" w:rsidRPr="00807C7C" w:rsidRDefault="000268DD" w:rsidP="00807C7C">
      <w:pPr>
        <w:sectPr w:rsidR="000268DD" w:rsidRPr="00807C7C" w:rsidSect="00807C7C">
          <w:pgSz w:w="11906" w:h="16838"/>
          <w:pgMar w:top="1440" w:right="1440" w:bottom="1440" w:left="1440" w:header="708" w:footer="708" w:gutter="0"/>
          <w:cols w:space="708"/>
          <w:docGrid w:linePitch="360"/>
        </w:sectPr>
      </w:pPr>
    </w:p>
    <w:p w14:paraId="3B077780" w14:textId="28804823" w:rsidR="001A2B40" w:rsidRDefault="00EF38B1" w:rsidP="006476BF">
      <w:pPr>
        <w:pStyle w:val="Heading2"/>
        <w:rPr>
          <w:rStyle w:val="Heading3Char"/>
          <w:b w:val="0"/>
          <w:bCs w:val="0"/>
        </w:rPr>
      </w:pPr>
      <w:r>
        <w:lastRenderedPageBreak/>
        <w:t>Culture</w:t>
      </w:r>
      <w:r w:rsidR="004D57A3">
        <w:t>,</w:t>
      </w:r>
      <w:r>
        <w:t xml:space="preserve"> identity</w:t>
      </w:r>
      <w:r w:rsidR="004D57A3">
        <w:t xml:space="preserve"> and </w:t>
      </w:r>
      <w:r w:rsidR="004D57A3" w:rsidRPr="00507784">
        <w:t>communication</w:t>
      </w:r>
    </w:p>
    <w:p w14:paraId="2B001BE7" w14:textId="14D4993D" w:rsidR="0086200E" w:rsidRPr="00EE5023" w:rsidRDefault="0086200E" w:rsidP="00EE5023">
      <w:pPr>
        <w:pStyle w:val="Heading3"/>
      </w:pPr>
      <w:r w:rsidRPr="00EE5023">
        <w:rPr>
          <w:rStyle w:val="Heading3Char"/>
          <w:bCs/>
          <w:color w:val="44418C"/>
        </w:rPr>
        <w:t>People come from different places</w:t>
      </w:r>
    </w:p>
    <w:p w14:paraId="196781FC" w14:textId="26ADBE11" w:rsidR="00730D35" w:rsidRPr="004D461F" w:rsidRDefault="004D461F" w:rsidP="00730D35">
      <w:r>
        <w:t>Many services are designed as if everyone already understands how things work locally.</w:t>
      </w:r>
    </w:p>
    <w:p w14:paraId="3A4084F6" w14:textId="77777777" w:rsidR="008311FE" w:rsidRPr="008311FE" w:rsidRDefault="008311FE" w:rsidP="008311FE">
      <w:r w:rsidRPr="008311FE">
        <w:t>People in Greater Bendigo come from many places and for many reasons. This includes people who were born overseas, people who have moved here for work, study or family, and people who arrived seeking safety.</w:t>
      </w:r>
    </w:p>
    <w:p w14:paraId="5839ACEE" w14:textId="3866EAE3" w:rsidR="008311FE" w:rsidRDefault="008311FE" w:rsidP="008311FE">
      <w:r w:rsidRPr="008311FE">
        <w:t>They bring skills, ideas, businesses, cultural knowledge, faith traditions and global connections</w:t>
      </w:r>
      <w:r w:rsidR="00FC44B1">
        <w:t>. These contributions</w:t>
      </w:r>
      <w:r w:rsidRPr="008311FE">
        <w:t xml:space="preserve"> enrich community life and support economic growth.</w:t>
      </w:r>
    </w:p>
    <w:p w14:paraId="3B6CEEE9" w14:textId="4BA6E18F" w:rsidR="006B34A9" w:rsidRPr="006B34A9" w:rsidRDefault="006B34A9" w:rsidP="006B34A9">
      <w:r w:rsidRPr="006B34A9">
        <w:t>Challenges arise when people experience prejudice or exclusion, when everyday interactions feel unwelcoming or dismissive, or when overseas skills and experience are overlooked.</w:t>
      </w:r>
    </w:p>
    <w:p w14:paraId="69A830C5" w14:textId="06B9C625" w:rsidR="005E32DB" w:rsidRPr="005E32DB" w:rsidRDefault="005E32DB" w:rsidP="005E32DB">
      <w:r w:rsidRPr="00BC00A1">
        <w:t>When</w:t>
      </w:r>
      <w:r w:rsidRPr="005E32DB">
        <w:t xml:space="preserve"> different starting points are recognised, more people are able to settle, contribute and feel they belong</w:t>
      </w:r>
      <w:r w:rsidR="00936C1A">
        <w:t>.</w:t>
      </w:r>
    </w:p>
    <w:p w14:paraId="1CE88770" w14:textId="606635BB" w:rsidR="00500498" w:rsidRDefault="00500498" w:rsidP="006476BF">
      <w:pPr>
        <w:pStyle w:val="Heading3"/>
      </w:pPr>
      <w:r w:rsidRPr="001B014F">
        <w:t xml:space="preserve">People </w:t>
      </w:r>
      <w:r w:rsidR="004727A4">
        <w:t>communicate differently</w:t>
      </w:r>
    </w:p>
    <w:p w14:paraId="1A8B5183" w14:textId="1C0D82B5" w:rsidR="00FA5962" w:rsidRPr="00D36C3C" w:rsidRDefault="00CF0405" w:rsidP="00FA5962">
      <w:r>
        <w:t>Information</w:t>
      </w:r>
      <w:r w:rsidR="00A94BF7">
        <w:t xml:space="preserve"> is </w:t>
      </w:r>
      <w:r>
        <w:t xml:space="preserve">often </w:t>
      </w:r>
      <w:r w:rsidR="00A94BF7">
        <w:t xml:space="preserve">shared as if </w:t>
      </w:r>
      <w:r w:rsidR="00D36C3C">
        <w:t>everyone reads, hears, speaks and understand</w:t>
      </w:r>
      <w:r w:rsidR="00A94BF7">
        <w:t>s</w:t>
      </w:r>
      <w:r w:rsidR="00D36C3C">
        <w:t xml:space="preserve"> in the same way.</w:t>
      </w:r>
    </w:p>
    <w:p w14:paraId="543342E8" w14:textId="4713A121" w:rsidR="003B79FB" w:rsidRDefault="00004EB5" w:rsidP="003B79FB">
      <w:r>
        <w:t>In reality, people</w:t>
      </w:r>
      <w:r w:rsidR="003B79FB" w:rsidRPr="003B79FB">
        <w:t xml:space="preserve"> communicate in </w:t>
      </w:r>
      <w:r w:rsidR="007467E0">
        <w:t>many</w:t>
      </w:r>
      <w:r w:rsidR="003B79FB" w:rsidRPr="003B79FB">
        <w:t xml:space="preserve"> ways. This includes</w:t>
      </w:r>
      <w:r w:rsidR="00086A10">
        <w:t xml:space="preserve"> Deaf</w:t>
      </w:r>
      <w:r w:rsidR="003B79FB" w:rsidRPr="003B79FB">
        <w:t xml:space="preserve"> people who use Auslan, people who speak languages other than English, people who find reading </w:t>
      </w:r>
      <w:r w:rsidR="003B79FB" w:rsidRPr="00774342">
        <w:t>hard, people who are non</w:t>
      </w:r>
      <w:r w:rsidR="003B79FB" w:rsidRPr="00774342">
        <w:noBreakHyphen/>
        <w:t xml:space="preserve">verbal, and people who </w:t>
      </w:r>
      <w:r>
        <w:t>rely on</w:t>
      </w:r>
      <w:r w:rsidR="003B79FB" w:rsidRPr="00774342">
        <w:t xml:space="preserve"> interpreters, captions, visuals, or communication devices.</w:t>
      </w:r>
    </w:p>
    <w:p w14:paraId="46FF8829" w14:textId="77777777" w:rsidR="008074EA" w:rsidRPr="008074EA" w:rsidRDefault="008074EA" w:rsidP="008074EA">
      <w:r w:rsidRPr="008074EA">
        <w:t>This diversity strengthens families, workplaces and everyday community life.</w:t>
      </w:r>
    </w:p>
    <w:p w14:paraId="6A13FF10" w14:textId="10A13C1E" w:rsidR="00067E03" w:rsidRPr="00A75120" w:rsidRDefault="008835A5">
      <w:r w:rsidRPr="008835A5">
        <w:t xml:space="preserve">When information is clear, accessible and flexible from the start, </w:t>
      </w:r>
      <w:r w:rsidR="00F70C9B">
        <w:t>more people can take part</w:t>
      </w:r>
      <w:r w:rsidRPr="008835A5">
        <w:t>.</w:t>
      </w:r>
    </w:p>
    <w:p w14:paraId="45BAD1E5" w14:textId="19764A7B" w:rsidR="00067E03" w:rsidRDefault="00067E03" w:rsidP="006476BF">
      <w:pPr>
        <w:pStyle w:val="Heading3"/>
      </w:pPr>
      <w:r w:rsidRPr="00067E03">
        <w:t>People feel safe, recognised and respected in different ways</w:t>
      </w:r>
    </w:p>
    <w:p w14:paraId="5E92DDB5" w14:textId="77777777" w:rsidR="001520FE" w:rsidRPr="001520FE" w:rsidRDefault="001520FE" w:rsidP="001520FE">
      <w:r w:rsidRPr="001520FE">
        <w:t>Many spaces and services are designed as if everyone feels safe, welcome and respected wherever they go. This is not always the case.</w:t>
      </w:r>
    </w:p>
    <w:p w14:paraId="36582E4E" w14:textId="05F62989" w:rsidR="00A341EA" w:rsidRPr="00A341EA" w:rsidRDefault="001520FE" w:rsidP="00A341EA">
      <w:r w:rsidRPr="001520FE">
        <w:t xml:space="preserve">People move through Greater Bendigo differently depending on their experiences, identity, and how they are treated by others. </w:t>
      </w:r>
      <w:r w:rsidR="00A341EA" w:rsidRPr="00A341EA">
        <w:t>Experiences of safety, recognition and respect are shaped by gender, sexuality and how difference is responded to in everyday settings</w:t>
      </w:r>
      <w:r w:rsidR="00E06D46">
        <w:t>.</w:t>
      </w:r>
    </w:p>
    <w:p w14:paraId="43505147" w14:textId="6FF54604" w:rsidR="001520FE" w:rsidRPr="001520FE" w:rsidRDefault="001520FE" w:rsidP="001520FE">
      <w:r w:rsidRPr="001520FE">
        <w:lastRenderedPageBreak/>
        <w:t>What feels normal or easy for one person can feel stressful or unsafe for another.</w:t>
      </w:r>
    </w:p>
    <w:p w14:paraId="1B978F0D" w14:textId="0F77F537" w:rsidR="00111784" w:rsidRPr="00111784" w:rsidRDefault="00111784" w:rsidP="00111784">
      <w:r w:rsidRPr="00111784">
        <w:t>Challenges arise when people experience prejudice or exclusion, when everyday interactions feel unwelcoming, dismissive or unsafe, or when people’s skills and experience are overlooked or not taken seriously</w:t>
      </w:r>
      <w:r w:rsidR="00344A74">
        <w:t>.</w:t>
      </w:r>
    </w:p>
    <w:p w14:paraId="7B4AF98A" w14:textId="23BECF8C" w:rsidR="001520FE" w:rsidRPr="001520FE" w:rsidRDefault="001520FE" w:rsidP="001520FE">
      <w:r w:rsidRPr="001520FE">
        <w:t>Some people think carefully about where they go, what time of day they travel, or how visible they want to be. This can affect whether they use public spaces, attend events or access services.</w:t>
      </w:r>
    </w:p>
    <w:p w14:paraId="065420CB" w14:textId="77777777" w:rsidR="001520FE" w:rsidRPr="001520FE" w:rsidRDefault="001520FE" w:rsidP="001520FE">
      <w:r w:rsidRPr="001520FE">
        <w:t>These experiences are shaped by attitudes, past experiences and everyday design choices – such as how spaces are laid out, how concerns are handled, and whether people feel listened to and taken seriously.</w:t>
      </w:r>
    </w:p>
    <w:p w14:paraId="647AB062" w14:textId="77777777" w:rsidR="001520FE" w:rsidRPr="001520FE" w:rsidRDefault="001520FE" w:rsidP="001520FE">
      <w:r w:rsidRPr="001520FE">
        <w:t>When planning and services recognise that safety and belonging are experienced differently, more people are able to take part with confidence. This helps public spaces and services work better for everyone.</w:t>
      </w:r>
    </w:p>
    <w:p w14:paraId="49D43C50" w14:textId="587E9ECC" w:rsidR="0041382A" w:rsidRPr="0041382A" w:rsidRDefault="00A54F0F" w:rsidP="006476BF">
      <w:pPr>
        <w:pStyle w:val="Heading3"/>
      </w:pPr>
      <w:r w:rsidRPr="008835A5">
        <w:t>First Nations Peoples</w:t>
      </w:r>
      <w:r>
        <w:t xml:space="preserve"> </w:t>
      </w:r>
    </w:p>
    <w:p w14:paraId="13871936" w14:textId="47555F63" w:rsidR="00015D9C" w:rsidRDefault="00015D9C" w:rsidP="00DE0210">
      <w:r>
        <w:t>Inclusive decision</w:t>
      </w:r>
      <w:r>
        <w:noBreakHyphen/>
        <w:t xml:space="preserve">making supports better outcomes for First Nations communities and strengthens </w:t>
      </w:r>
      <w:r w:rsidR="0084559B">
        <w:t>Greater B</w:t>
      </w:r>
      <w:r w:rsidR="00283220">
        <w:t>endigo</w:t>
      </w:r>
      <w:r>
        <w:t xml:space="preserve"> as a whole</w:t>
      </w:r>
      <w:r w:rsidR="1DAD61C7">
        <w:t>.</w:t>
      </w:r>
    </w:p>
    <w:p w14:paraId="75437538" w14:textId="75ECABC8" w:rsidR="00DE0210" w:rsidRPr="00DE0210" w:rsidRDefault="00DE0210" w:rsidP="00DE0210">
      <w:r w:rsidRPr="00DE0210">
        <w:t>Greater Bendigo is on Dja Dja Wurrung and Taungurung Country.</w:t>
      </w:r>
    </w:p>
    <w:p w14:paraId="37F4E3AC" w14:textId="77777777" w:rsidR="00DE0210" w:rsidRPr="00DE0210" w:rsidRDefault="00DE0210" w:rsidP="00DE0210">
      <w:r w:rsidRPr="00DE0210">
        <w:t>Aboriginal and Torres Strait Islander peoples in Greater Bendigo include the Traditional Owners of this land, as well as people from many other Nations who live and work here today.</w:t>
      </w:r>
    </w:p>
    <w:p w14:paraId="48CF20EA" w14:textId="77777777" w:rsidR="00DE0210" w:rsidRPr="00DE0210" w:rsidRDefault="00DE0210" w:rsidP="00DE0210">
      <w:r w:rsidRPr="00DE0210">
        <w:t>Many services and systems were designed without First Nations Peoples having a say. Some of these decisions continue to shape everyday experiences now.</w:t>
      </w:r>
    </w:p>
    <w:p w14:paraId="4D2E8C45" w14:textId="77777777" w:rsidR="00DE0210" w:rsidRPr="00DE0210" w:rsidRDefault="00DE0210" w:rsidP="00DE0210">
      <w:r w:rsidRPr="00DE0210">
        <w:t>Like everyone, First Nations Peoples live diverse lives. There is no single experience or set of needs.</w:t>
      </w:r>
    </w:p>
    <w:p w14:paraId="5002A22D" w14:textId="7C8EE27D" w:rsidR="00DE0210" w:rsidRPr="00DE0210" w:rsidRDefault="00DE0210" w:rsidP="00DE0210">
      <w:r w:rsidRPr="00DE0210">
        <w:t>When planning and services recognise cultural responsibilities, family and community roles, and connection to Country, it becomes easier for people to take part, access services and contribute their knowledge and leadership.</w:t>
      </w:r>
    </w:p>
    <w:p w14:paraId="47F9814D" w14:textId="77777777" w:rsidR="00A80816" w:rsidRDefault="00A80816">
      <w:pPr>
        <w:rPr>
          <w:rFonts w:asciiTheme="majorHAnsi" w:eastAsiaTheme="majorEastAsia" w:hAnsiTheme="majorHAnsi" w:cstheme="majorBidi"/>
          <w:b/>
          <w:color w:val="1A7DA8"/>
          <w:sz w:val="32"/>
          <w:szCs w:val="32"/>
        </w:rPr>
      </w:pPr>
      <w:r>
        <w:br w:type="page"/>
      </w:r>
    </w:p>
    <w:p w14:paraId="0F787987" w14:textId="5D635D27" w:rsidR="00282D11" w:rsidRDefault="00282D11" w:rsidP="006476BF">
      <w:pPr>
        <w:pStyle w:val="Heading2"/>
      </w:pPr>
      <w:r>
        <w:lastRenderedPageBreak/>
        <w:t xml:space="preserve">Across </w:t>
      </w:r>
      <w:r w:rsidR="005370D7">
        <w:t>the</w:t>
      </w:r>
      <w:r>
        <w:t xml:space="preserve"> lifespan</w:t>
      </w:r>
    </w:p>
    <w:p w14:paraId="1CE3D4A7" w14:textId="0A4DA7C0" w:rsidR="00523ED6" w:rsidRDefault="00B75CBA" w:rsidP="00B75CBA">
      <w:r>
        <w:t xml:space="preserve">Many services are designed around a narrow idea of adulthood focused on paid work, independence and flexibility. </w:t>
      </w:r>
    </w:p>
    <w:p w14:paraId="2C575C5D" w14:textId="694CF857" w:rsidR="00B75CBA" w:rsidRDefault="00B75CBA" w:rsidP="00B75CBA">
      <w:r>
        <w:t xml:space="preserve">The issue is not age itself, but </w:t>
      </w:r>
      <w:r w:rsidR="00523ED6">
        <w:t>assumptions</w:t>
      </w:r>
      <w:r>
        <w:t xml:space="preserve"> about whose time, contribution and needs are valued.</w:t>
      </w:r>
      <w:r w:rsidR="006A42A4">
        <w:t xml:space="preserve"> Assumptions about age can lead to people being overlooked, spoken for, or excluded from decision-making.</w:t>
      </w:r>
    </w:p>
    <w:p w14:paraId="6D2CF735" w14:textId="5EA95C83" w:rsidR="002166E2" w:rsidRPr="00B75CBA" w:rsidRDefault="002166E2" w:rsidP="00B75CBA">
      <w:r w:rsidRPr="002166E2">
        <w:t>At every stage of life, people’s experiences differ and can change over time. They are shaped by culture, identity, how people communicate, where they live, and their life circumstances.</w:t>
      </w:r>
    </w:p>
    <w:p w14:paraId="31C8E8D9" w14:textId="428C7B6E" w:rsidR="00AD05DD" w:rsidRDefault="006D5EB0" w:rsidP="006476BF">
      <w:pPr>
        <w:pStyle w:val="Heading3"/>
      </w:pPr>
      <w:r>
        <w:t>Children</w:t>
      </w:r>
      <w:r w:rsidR="0069522C">
        <w:t xml:space="preserve"> and families</w:t>
      </w:r>
    </w:p>
    <w:p w14:paraId="2D11FFB2" w14:textId="1B7F27AA" w:rsidR="00FB6D8C" w:rsidRPr="00FB6D8C" w:rsidRDefault="00FB6D8C" w:rsidP="00FB6D8C">
      <w:r w:rsidRPr="00FB6D8C">
        <w:t>Decisions are often made with assumptions about what families look like and how daily life works. This can include assuming that children live in one household</w:t>
      </w:r>
      <w:r w:rsidR="00492AD5">
        <w:t>,</w:t>
      </w:r>
      <w:r w:rsidR="00CE6A90">
        <w:t xml:space="preserve"> have</w:t>
      </w:r>
      <w:r w:rsidRPr="00FB6D8C">
        <w:t xml:space="preserve"> stable care arrangements, </w:t>
      </w:r>
      <w:r w:rsidR="003D1EC9">
        <w:t>a</w:t>
      </w:r>
      <w:r w:rsidR="00495F6E">
        <w:t>nd are supp</w:t>
      </w:r>
      <w:r w:rsidR="000171F1">
        <w:t xml:space="preserve">orted by </w:t>
      </w:r>
      <w:r w:rsidR="009C6AFC">
        <w:t>adult</w:t>
      </w:r>
      <w:r w:rsidR="00197C48">
        <w:t>s</w:t>
      </w:r>
      <w:r w:rsidR="00E2405E">
        <w:t xml:space="preserve"> with</w:t>
      </w:r>
      <w:r w:rsidRPr="00FB6D8C">
        <w:t xml:space="preserve"> predictable time, energy and resources.</w:t>
      </w:r>
    </w:p>
    <w:p w14:paraId="46D83B11" w14:textId="3BA1AD84" w:rsidR="000E47E1" w:rsidRPr="000E47E1" w:rsidRDefault="000E299B" w:rsidP="000E47E1">
      <w:r>
        <w:t>Ch</w:t>
      </w:r>
      <w:r w:rsidR="001D0136">
        <w:t>ildren</w:t>
      </w:r>
      <w:r w:rsidR="00587862">
        <w:t xml:space="preserve"> in</w:t>
      </w:r>
      <w:r w:rsidR="000E47E1" w:rsidRPr="000E47E1">
        <w:t xml:space="preserve"> Greater Bendigo grow up in many different circumstances. </w:t>
      </w:r>
      <w:r w:rsidR="001A1F00">
        <w:t>Fa</w:t>
      </w:r>
      <w:r w:rsidR="008E615D">
        <w:t xml:space="preserve">milies </w:t>
      </w:r>
      <w:r w:rsidR="000939DB">
        <w:t>take many for</w:t>
      </w:r>
      <w:r w:rsidR="008449B6">
        <w:t>ms.</w:t>
      </w:r>
      <w:r w:rsidR="00184C90">
        <w:t xml:space="preserve"> S</w:t>
      </w:r>
      <w:r w:rsidR="000E47E1" w:rsidRPr="000E47E1">
        <w:t xml:space="preserve">ome </w:t>
      </w:r>
      <w:r w:rsidR="00925AE1">
        <w:t>childr</w:t>
      </w:r>
      <w:r w:rsidR="007B187A">
        <w:t>en</w:t>
      </w:r>
      <w:r w:rsidR="00232A98">
        <w:t xml:space="preserve"> live</w:t>
      </w:r>
      <w:r w:rsidR="000E47E1" w:rsidRPr="000E47E1">
        <w:t xml:space="preserve"> with extended family</w:t>
      </w:r>
      <w:r w:rsidR="002E586D">
        <w:t>. Some move</w:t>
      </w:r>
      <w:r w:rsidR="00973FE4">
        <w:t xml:space="preserve"> between </w:t>
      </w:r>
      <w:r w:rsidR="00A84883">
        <w:t>househo</w:t>
      </w:r>
      <w:r w:rsidR="00BB66A4">
        <w:t>lds.</w:t>
      </w:r>
      <w:r w:rsidR="00184C90">
        <w:t xml:space="preserve"> Some </w:t>
      </w:r>
      <w:r w:rsidR="000E47E1" w:rsidRPr="000E47E1">
        <w:t>do not live in family settings at all. There is no single ‘typical’ childhood or household.</w:t>
      </w:r>
    </w:p>
    <w:p w14:paraId="34DCE75F" w14:textId="38862640" w:rsidR="0093237C" w:rsidRPr="0093237C" w:rsidRDefault="0093237C" w:rsidP="0093237C">
      <w:r w:rsidRPr="0093237C">
        <w:t>Children bring strengths to community life in their own right. They notice whether places feel safe, welcoming and easy to move through.</w:t>
      </w:r>
      <w:r w:rsidR="00410997">
        <w:t xml:space="preserve"> They</w:t>
      </w:r>
      <w:r w:rsidR="00ED3FE6">
        <w:t xml:space="preserve"> </w:t>
      </w:r>
      <w:r w:rsidR="00C2632B">
        <w:t>ex</w:t>
      </w:r>
      <w:r w:rsidR="006C7EF0">
        <w:t>press</w:t>
      </w:r>
      <w:r w:rsidR="00174B82">
        <w:t xml:space="preserve"> id</w:t>
      </w:r>
      <w:r w:rsidR="00824C05">
        <w:t>e</w:t>
      </w:r>
      <w:r w:rsidR="00F6710C">
        <w:t>as</w:t>
      </w:r>
      <w:r w:rsidR="000C0340">
        <w:t>, creat</w:t>
      </w:r>
      <w:r w:rsidR="0036610A">
        <w:t xml:space="preserve">ivity and </w:t>
      </w:r>
      <w:r w:rsidR="00850B5E">
        <w:t>hones</w:t>
      </w:r>
      <w:r w:rsidR="000733A0">
        <w:t>ty</w:t>
      </w:r>
      <w:r w:rsidR="000F5178">
        <w:t>.</w:t>
      </w:r>
      <w:r w:rsidR="00F61B86">
        <w:t xml:space="preserve"> </w:t>
      </w:r>
    </w:p>
    <w:p w14:paraId="7070F454" w14:textId="18840855" w:rsidR="0034343C" w:rsidRPr="0034343C" w:rsidRDefault="0034343C" w:rsidP="0034343C">
      <w:r w:rsidRPr="0034343C">
        <w:t>Families and carers also strengthen communities. Through care, relationships, shared knowledge and everyday support, they help children grow. They support connection between generations and contribute to the wellbeing of neighbourhoods. For many people, caring for children sits alongside paid work, caring for others, managing health, study and daily responsibilities.</w:t>
      </w:r>
    </w:p>
    <w:p w14:paraId="6E8D7431" w14:textId="77777777" w:rsidR="00ED59C7" w:rsidRPr="00ED59C7" w:rsidRDefault="00ED59C7" w:rsidP="00ED59C7">
      <w:r w:rsidRPr="00ED59C7">
        <w:t>Challenges arise when education or care is hard to access, safe places to play and gather are limited, transport is difficult, or services are inflexible. These challenges affect both children and the people who support them.</w:t>
      </w:r>
    </w:p>
    <w:p w14:paraId="46246AC5" w14:textId="772209D8" w:rsidR="0030701F" w:rsidRPr="007579AB" w:rsidRDefault="0030701F" w:rsidP="007579AB">
      <w:r w:rsidRPr="0030701F">
        <w:t xml:space="preserve">When places, services and decisions are designed with children and the people who care for them in mind, it becomes easier to juggle daily </w:t>
      </w:r>
      <w:r w:rsidR="00E15736">
        <w:t>life</w:t>
      </w:r>
      <w:r w:rsidRPr="0030701F">
        <w:t>. Children are better supported to learn, play and feel safe, and families are better able to contribute to community life.</w:t>
      </w:r>
    </w:p>
    <w:p w14:paraId="4FEA3437" w14:textId="208521B5" w:rsidR="00F66363" w:rsidRDefault="00AD05DD" w:rsidP="006476BF">
      <w:pPr>
        <w:pStyle w:val="Heading3"/>
      </w:pPr>
      <w:r>
        <w:lastRenderedPageBreak/>
        <w:t>Yo</w:t>
      </w:r>
      <w:r w:rsidR="001B3620">
        <w:t>ung people</w:t>
      </w:r>
    </w:p>
    <w:p w14:paraId="269BC23D" w14:textId="1D2E1879" w:rsidR="00F617E3" w:rsidRPr="00F617E3" w:rsidRDefault="00F617E3" w:rsidP="00F66363">
      <w:r w:rsidRPr="00F617E3">
        <w:t xml:space="preserve">Young people bring energy, cultural expression, creativity and new perspectives to Greater Bendigo. They are active in sport, music, arts, volunteering, work, education and local projects. Many </w:t>
      </w:r>
      <w:r w:rsidR="00D85D0C">
        <w:t xml:space="preserve">also </w:t>
      </w:r>
      <w:r w:rsidRPr="00F617E3">
        <w:t xml:space="preserve">provide care to family members, support friends, help neighbours and contribute to community life in </w:t>
      </w:r>
      <w:r w:rsidR="00836E46">
        <w:t>ways that are not always seen or recognised</w:t>
      </w:r>
      <w:r w:rsidRPr="00F617E3">
        <w:t>.</w:t>
      </w:r>
    </w:p>
    <w:p w14:paraId="510D8DB8" w14:textId="4BE4EB49" w:rsidR="00730860" w:rsidRDefault="00F617E3" w:rsidP="00F617E3">
      <w:pPr>
        <w:rPr>
          <w:rFonts w:ascii="Aptos" w:hAnsi="Aptos" w:cs="Arial"/>
        </w:rPr>
      </w:pPr>
      <w:r w:rsidRPr="00B46510">
        <w:rPr>
          <w:rFonts w:ascii="Aptos" w:hAnsi="Aptos" w:cs="Arial"/>
        </w:rPr>
        <w:t>Young</w:t>
      </w:r>
      <w:r w:rsidR="00E95820">
        <w:rPr>
          <w:rFonts w:ascii="Aptos" w:hAnsi="Aptos" w:cs="Arial"/>
        </w:rPr>
        <w:t xml:space="preserve"> people</w:t>
      </w:r>
      <w:r w:rsidRPr="00B46510">
        <w:rPr>
          <w:rFonts w:ascii="Aptos" w:hAnsi="Aptos" w:cs="Arial"/>
        </w:rPr>
        <w:t xml:space="preserve"> </w:t>
      </w:r>
      <w:r w:rsidR="00945354">
        <w:rPr>
          <w:rFonts w:ascii="Aptos" w:hAnsi="Aptos" w:cs="Arial"/>
        </w:rPr>
        <w:t>value</w:t>
      </w:r>
      <w:r w:rsidRPr="00B46510">
        <w:rPr>
          <w:rFonts w:ascii="Aptos" w:hAnsi="Aptos" w:cs="Arial"/>
        </w:rPr>
        <w:t xml:space="preserve"> opportunities to connect, </w:t>
      </w:r>
      <w:r>
        <w:rPr>
          <w:rFonts w:ascii="Aptos" w:hAnsi="Aptos" w:cs="Arial"/>
        </w:rPr>
        <w:t xml:space="preserve">express themselves, </w:t>
      </w:r>
      <w:r w:rsidRPr="00B46510">
        <w:rPr>
          <w:rFonts w:ascii="Aptos" w:hAnsi="Aptos" w:cs="Arial"/>
        </w:rPr>
        <w:t xml:space="preserve">belong, lead </w:t>
      </w:r>
      <w:r w:rsidR="00945354">
        <w:rPr>
          <w:rFonts w:ascii="Aptos" w:hAnsi="Aptos" w:cs="Arial"/>
        </w:rPr>
        <w:t xml:space="preserve">and have a say in </w:t>
      </w:r>
      <w:r w:rsidRPr="00B46510">
        <w:rPr>
          <w:rFonts w:ascii="Aptos" w:hAnsi="Aptos" w:cs="Arial"/>
        </w:rPr>
        <w:t xml:space="preserve">decisions that affect their lives, neighbourhoods and futures. </w:t>
      </w:r>
    </w:p>
    <w:p w14:paraId="5740A44C" w14:textId="5200ABB7" w:rsidR="00730860" w:rsidRDefault="002733CD" w:rsidP="00730860">
      <w:pPr>
        <w:rPr>
          <w:rFonts w:ascii="Aptos" w:hAnsi="Aptos" w:cs="Arial"/>
        </w:rPr>
      </w:pPr>
      <w:r>
        <w:rPr>
          <w:rFonts w:ascii="Aptos" w:hAnsi="Aptos" w:cs="Arial"/>
        </w:rPr>
        <w:t>Challenges</w:t>
      </w:r>
      <w:r w:rsidR="00730860" w:rsidRPr="00730860">
        <w:rPr>
          <w:rFonts w:ascii="Aptos" w:hAnsi="Aptos" w:cs="Arial"/>
        </w:rPr>
        <w:t xml:space="preserve"> arise when transport options are limited, youth</w:t>
      </w:r>
      <w:r w:rsidR="00730860" w:rsidRPr="00730860">
        <w:rPr>
          <w:rFonts w:ascii="Aptos" w:hAnsi="Aptos" w:cs="Arial"/>
        </w:rPr>
        <w:noBreakHyphen/>
        <w:t>friendly spaces are lacking, or young people do not feel heard or taken seriously. Stereotypes, judgement and being underestimated because of age can also affect confidence and participation.</w:t>
      </w:r>
    </w:p>
    <w:p w14:paraId="5153461E" w14:textId="5AE19AFC" w:rsidR="00A61684" w:rsidRPr="00730860" w:rsidRDefault="00A61684" w:rsidP="00730860">
      <w:pPr>
        <w:rPr>
          <w:rFonts w:ascii="Aptos" w:hAnsi="Aptos" w:cs="Arial"/>
        </w:rPr>
      </w:pPr>
      <w:r w:rsidRPr="00A61684">
        <w:rPr>
          <w:rFonts w:ascii="Aptos" w:hAnsi="Aptos" w:cs="Arial"/>
        </w:rPr>
        <w:t>When young people’s time, ideas and contributions are taken seriously, they are more able to participate, lead and stay connected. This strengthens communities now and helps build strong futures for Greater Bendigo.</w:t>
      </w:r>
    </w:p>
    <w:p w14:paraId="07024ECA" w14:textId="7E954C4F" w:rsidR="00AD05DD" w:rsidRDefault="00AD05DD" w:rsidP="006476BF">
      <w:pPr>
        <w:pStyle w:val="Heading3"/>
      </w:pPr>
      <w:r>
        <w:t>Older people</w:t>
      </w:r>
    </w:p>
    <w:p w14:paraId="5E971298" w14:textId="77777777" w:rsidR="007601AD" w:rsidRPr="007601AD" w:rsidRDefault="007601AD" w:rsidP="007601AD">
      <w:r w:rsidRPr="007601AD">
        <w:t>Older people bring experience, skills, care and local knowledge to Greater Bendigo. They contribute through paid work, volunteering, caring for family and community members, sharing culture and knowledge, supporting local organisations and staying active in neighbourhood life.</w:t>
      </w:r>
    </w:p>
    <w:p w14:paraId="42935D0A" w14:textId="3C7E0968" w:rsidR="000656CD" w:rsidRDefault="000656CD" w:rsidP="000656CD">
      <w:r w:rsidRPr="000656CD">
        <w:t xml:space="preserve">Older people value opportunities to stay connected, participate, feel safe, </w:t>
      </w:r>
      <w:r w:rsidR="00E46ACB">
        <w:t xml:space="preserve">share their knowledge </w:t>
      </w:r>
      <w:r w:rsidRPr="000656CD">
        <w:t>and have choice and control over how they live. They want services, spaces and information that respect their independence, preferences and changing needs.</w:t>
      </w:r>
    </w:p>
    <w:p w14:paraId="3E864096" w14:textId="66256835" w:rsidR="00FD2557" w:rsidRDefault="00FD2557" w:rsidP="00FD2557">
      <w:r w:rsidRPr="00FD2557">
        <w:t xml:space="preserve">Challenges arise when spaces are not accessible or welcoming, information is hard to find or understand, transport options are limited, </w:t>
      </w:r>
      <w:r w:rsidR="00234400">
        <w:t xml:space="preserve">needs are assumed to be </w:t>
      </w:r>
      <w:r w:rsidR="00F601D0">
        <w:t xml:space="preserve">the same, </w:t>
      </w:r>
      <w:r w:rsidRPr="00FD2557">
        <w:t>or decisions are made without older people’s voices.</w:t>
      </w:r>
    </w:p>
    <w:p w14:paraId="20A66D69" w14:textId="34156077" w:rsidR="0010617E" w:rsidRPr="00FD2557" w:rsidRDefault="0010617E" w:rsidP="00FD2557">
      <w:r w:rsidRPr="0010617E">
        <w:t>When services, spaces and decisions recognise older people’s experience and changing needs, they are better able to stay active, connected and independent. This benefits older people and strengthens neighbourhoods and community life.</w:t>
      </w:r>
    </w:p>
    <w:p w14:paraId="6111AC73" w14:textId="77E786A7" w:rsidR="00282D11" w:rsidRDefault="00282D11" w:rsidP="006476BF">
      <w:pPr>
        <w:pStyle w:val="Heading2"/>
      </w:pPr>
      <w:r>
        <w:t>Where we live</w:t>
      </w:r>
    </w:p>
    <w:p w14:paraId="63B9D3E8" w14:textId="610AF141" w:rsidR="00C45933" w:rsidRPr="00C45933" w:rsidRDefault="00C45933" w:rsidP="00C45933">
      <w:r w:rsidRPr="00C45933">
        <w:t>Where people live in Greater Bendigo can shape their everyday experience</w:t>
      </w:r>
      <w:r w:rsidR="001B7110">
        <w:t>s</w:t>
      </w:r>
      <w:r w:rsidRPr="00C45933">
        <w:t>.</w:t>
      </w:r>
    </w:p>
    <w:p w14:paraId="6B035959" w14:textId="2D0179EF" w:rsidR="00C45933" w:rsidRPr="00C45933" w:rsidRDefault="00C45933" w:rsidP="00C45933">
      <w:r w:rsidRPr="00C45933">
        <w:t xml:space="preserve">Access to transport, services, jobs, safe public spaces and community facilities is not the same in every </w:t>
      </w:r>
      <w:r w:rsidR="00D75B1F">
        <w:t>neighbourhood</w:t>
      </w:r>
      <w:r w:rsidRPr="00C45933">
        <w:t>. These differences are shaped by planning decisions, infrastructure, investment and access to services over time.</w:t>
      </w:r>
    </w:p>
    <w:p w14:paraId="7A87A503" w14:textId="77777777" w:rsidR="00C45933" w:rsidRPr="00C45933" w:rsidRDefault="00C45933" w:rsidP="006476BF">
      <w:pPr>
        <w:pStyle w:val="Heading3"/>
      </w:pPr>
      <w:r w:rsidRPr="00C45933">
        <w:lastRenderedPageBreak/>
        <w:t>Neighbourhoods and access</w:t>
      </w:r>
    </w:p>
    <w:p w14:paraId="074AE480" w14:textId="1724A9E9" w:rsidR="00504E6F" w:rsidRDefault="00504E6F" w:rsidP="00BE3473">
      <w:r w:rsidRPr="00504E6F">
        <w:t xml:space="preserve">Every neighbourhood has strengths, shaped by the people who live there, their relationships, and the ways they support one another. </w:t>
      </w:r>
      <w:r w:rsidR="00A07293" w:rsidRPr="00A07293">
        <w:t>At the same time, every neighbourhood is shaped by everyday things like transport, services, housing and local spaces.</w:t>
      </w:r>
    </w:p>
    <w:p w14:paraId="1563977B" w14:textId="0A3DFE21" w:rsidR="00B353A0" w:rsidRDefault="00C45933" w:rsidP="00BE3473">
      <w:r w:rsidRPr="00C45933">
        <w:t xml:space="preserve">In some neighbourhoods, </w:t>
      </w:r>
      <w:r w:rsidR="00204436">
        <w:t>everyday barriers are greater. Services may be</w:t>
      </w:r>
      <w:r w:rsidRPr="00C45933">
        <w:t xml:space="preserve"> further away, public transport </w:t>
      </w:r>
      <w:r w:rsidR="00204436">
        <w:t>options</w:t>
      </w:r>
      <w:r w:rsidRPr="00C45933">
        <w:t xml:space="preserve"> limited, housing options fewer, or local spaces </w:t>
      </w:r>
      <w:r w:rsidR="002C3AC7">
        <w:t>may</w:t>
      </w:r>
      <w:r w:rsidRPr="00C45933">
        <w:t xml:space="preserve"> not feel safe</w:t>
      </w:r>
      <w:r w:rsidR="002C3AC7">
        <w:t xml:space="preserve">, </w:t>
      </w:r>
      <w:r w:rsidRPr="00C45933">
        <w:t>welcoming</w:t>
      </w:r>
      <w:r w:rsidR="002C3AC7">
        <w:t xml:space="preserve"> or well-maintained</w:t>
      </w:r>
      <w:r w:rsidRPr="00C45933">
        <w:t xml:space="preserve">. </w:t>
      </w:r>
    </w:p>
    <w:p w14:paraId="11ADF72D" w14:textId="77777777" w:rsidR="00EC7A3E" w:rsidRPr="00EC7A3E" w:rsidRDefault="00BE3473" w:rsidP="00EC7A3E">
      <w:r w:rsidRPr="00EC7A3E">
        <w:t xml:space="preserve">These challenges are not caused by the people who live there. </w:t>
      </w:r>
      <w:r w:rsidR="00EC7A3E" w:rsidRPr="00EC7A3E">
        <w:t>Neighbourhoods are often rich in knowledge, connection and care, but stereotypes about place can overlook these strengths and lead people to be underestimated or dismissed.</w:t>
      </w:r>
    </w:p>
    <w:p w14:paraId="62476407" w14:textId="53C21BC3" w:rsidR="00C45933" w:rsidRPr="00C45933" w:rsidRDefault="00C45933" w:rsidP="00C45933">
      <w:r w:rsidRPr="00C45933">
        <w:t xml:space="preserve">Where disadvantage is concentrated, it often overlaps with other life circumstances such as low income, disability, caring responsibilities, cultural background or health challenges. When barriers stack in this way, everyday </w:t>
      </w:r>
      <w:r w:rsidR="00E95820">
        <w:t>tasks</w:t>
      </w:r>
      <w:r w:rsidRPr="00C45933">
        <w:t xml:space="preserve"> can take more time, effort and cost.</w:t>
      </w:r>
    </w:p>
    <w:p w14:paraId="67D53B81" w14:textId="7EF0F1EB" w:rsidR="00C45933" w:rsidRPr="00C45933" w:rsidRDefault="00C45933" w:rsidP="00C45933">
      <w:r w:rsidRPr="00C45933">
        <w:t>Designing services and decisions without considering place can widen these gaps. Designing with neighbourhood differences in mind can help reduce them</w:t>
      </w:r>
      <w:r w:rsidR="008161D9">
        <w:t xml:space="preserve"> </w:t>
      </w:r>
      <w:r w:rsidR="008161D9" w:rsidRPr="008161D9">
        <w:t>and build on the strengths that already exist in local communities.</w:t>
      </w:r>
    </w:p>
    <w:p w14:paraId="7A58B155" w14:textId="13E1083D" w:rsidR="00C45933" w:rsidRPr="00C45933" w:rsidRDefault="00E10A5D" w:rsidP="006476BF">
      <w:pPr>
        <w:pStyle w:val="Heading3"/>
      </w:pPr>
      <w:r>
        <w:t>Place and distance</w:t>
      </w:r>
    </w:p>
    <w:p w14:paraId="3CD42891" w14:textId="4A63C52D" w:rsidR="0061373B" w:rsidRPr="0061373B" w:rsidRDefault="0061373B" w:rsidP="0061373B">
      <w:r w:rsidRPr="0061373B">
        <w:t xml:space="preserve">Greater Bendigo’s rural townships and surrounding farming areas are a defining </w:t>
      </w:r>
      <w:r w:rsidR="00D01C77">
        <w:t>st</w:t>
      </w:r>
      <w:r w:rsidR="00CA3ECC">
        <w:t>rength</w:t>
      </w:r>
      <w:r w:rsidRPr="0061373B">
        <w:t xml:space="preserve"> of the municipality.</w:t>
      </w:r>
    </w:p>
    <w:p w14:paraId="32251F83" w14:textId="335A0ECE" w:rsidR="0061373B" w:rsidRPr="0061373B" w:rsidRDefault="0061373B" w:rsidP="0061373B">
      <w:r w:rsidRPr="0061373B">
        <w:t>Rural communities are places of connection, res</w:t>
      </w:r>
      <w:r w:rsidR="00ED389D">
        <w:t>ourc</w:t>
      </w:r>
      <w:r w:rsidRPr="0061373B">
        <w:t>e</w:t>
      </w:r>
      <w:r w:rsidR="00ED389D">
        <w:t>fulness</w:t>
      </w:r>
      <w:r w:rsidRPr="0061373B">
        <w:t xml:space="preserve"> and strong local identity. People contribute through farming, small businesses, volunteering, caring for neighbours, local events and deep connections to land and place. These townships play an important role in Greater Bendigo’s social, cultural and economic life.</w:t>
      </w:r>
    </w:p>
    <w:p w14:paraId="5536C073" w14:textId="77777777" w:rsidR="0061373B" w:rsidRPr="0061373B" w:rsidRDefault="0061373B" w:rsidP="0061373B">
      <w:r w:rsidRPr="0061373B">
        <w:t>At the same time, distance shapes daily life. People in rural areas often travel further to access services, education, healthcare, employment and social activities. Transport options, service availability and digital access can vary between townships.</w:t>
      </w:r>
    </w:p>
    <w:p w14:paraId="3081F024" w14:textId="5E1D17D4" w:rsidR="0061373B" w:rsidRPr="0061373B" w:rsidRDefault="0061373B" w:rsidP="0061373B">
      <w:r w:rsidRPr="0061373B">
        <w:t>When services are flexible, well connected and designed with rural life in mind, people in townships are better supported to participate, contribute and stay connected.</w:t>
      </w:r>
    </w:p>
    <w:p w14:paraId="277C3913" w14:textId="00440355" w:rsidR="00282D11" w:rsidRDefault="00282D11" w:rsidP="006476BF">
      <w:pPr>
        <w:pStyle w:val="Heading2"/>
      </w:pPr>
      <w:r>
        <w:t>Life circumstances</w:t>
      </w:r>
    </w:p>
    <w:p w14:paraId="20CC1F55" w14:textId="0A6D748F" w:rsidR="00AF70C4" w:rsidRPr="00AF70C4" w:rsidRDefault="00942B61" w:rsidP="00AF70C4">
      <w:r>
        <w:t>Many services are designed as if people have stable health,</w:t>
      </w:r>
      <w:r w:rsidR="00C9514C">
        <w:t xml:space="preserve"> energy, </w:t>
      </w:r>
      <w:r>
        <w:t xml:space="preserve">income, housing and time. </w:t>
      </w:r>
      <w:r w:rsidR="00AF70C4">
        <w:t>But p</w:t>
      </w:r>
      <w:r w:rsidR="00AF70C4" w:rsidRPr="00AF70C4">
        <w:t>eople’s lives are not all the same. For some people, life includes sudden or unexpected changes. For others, difference is ongoing and shapes daily life.</w:t>
      </w:r>
    </w:p>
    <w:p w14:paraId="006B376D" w14:textId="6E8B9A5A" w:rsidR="00C2713D" w:rsidRPr="00C2713D" w:rsidRDefault="00AE6283" w:rsidP="006476BF">
      <w:pPr>
        <w:pStyle w:val="Heading3"/>
      </w:pPr>
      <w:r>
        <w:lastRenderedPageBreak/>
        <w:t>D</w:t>
      </w:r>
      <w:r w:rsidR="00C2713D" w:rsidRPr="00C2713D">
        <w:t>isability</w:t>
      </w:r>
    </w:p>
    <w:p w14:paraId="39B971A4" w14:textId="5AED646D" w:rsidR="00942B61" w:rsidRDefault="00C2713D" w:rsidP="00C2713D">
      <w:r w:rsidRPr="00C2713D">
        <w:t>People with disability are</w:t>
      </w:r>
      <w:r w:rsidR="00942B61">
        <w:t xml:space="preserve"> </w:t>
      </w:r>
      <w:r w:rsidR="00410D4E">
        <w:t>active in</w:t>
      </w:r>
      <w:r w:rsidR="00942B61">
        <w:t xml:space="preserve"> every</w:t>
      </w:r>
      <w:r w:rsidR="00194488">
        <w:t xml:space="preserve"> part of life in Greater Bendigo; as workers, students, carers, parents, artists, volunteers and leaders. </w:t>
      </w:r>
      <w:r w:rsidR="001F4E87" w:rsidRPr="001F4E87">
        <w:t>Disability is part of human diversity, not a problem to be fixed</w:t>
      </w:r>
      <w:r w:rsidR="001F4E87">
        <w:t>.</w:t>
      </w:r>
    </w:p>
    <w:p w14:paraId="591D92AA" w14:textId="77777777" w:rsidR="00200E88" w:rsidRDefault="000B75A8" w:rsidP="00B5330C">
      <w:r w:rsidRPr="000B75A8">
        <w:t>Disability can be visible or invisible, lifelong or acquired, consistent or fluctuating</w:t>
      </w:r>
      <w:r w:rsidR="00B5330C">
        <w:t xml:space="preserve">. </w:t>
      </w:r>
      <w:r w:rsidR="00A52827">
        <w:t xml:space="preserve">It </w:t>
      </w:r>
      <w:r w:rsidR="00A20504">
        <w:t>can</w:t>
      </w:r>
      <w:r w:rsidR="00AE5EF1" w:rsidRPr="00AE5EF1">
        <w:t xml:space="preserve"> </w:t>
      </w:r>
      <w:r w:rsidR="00A20504" w:rsidRPr="00AE5EF1">
        <w:t>include</w:t>
      </w:r>
      <w:r w:rsidR="00A52827" w:rsidRPr="00AE5EF1">
        <w:t xml:space="preserve"> physical, sensory, cognitive and neurodivergent experiences</w:t>
      </w:r>
      <w:r w:rsidR="00BA1547">
        <w:t>.</w:t>
      </w:r>
      <w:r w:rsidR="00B5330C">
        <w:t xml:space="preserve"> </w:t>
      </w:r>
    </w:p>
    <w:p w14:paraId="08A5D0DE" w14:textId="1DA8359D" w:rsidR="00B5330C" w:rsidRPr="00B5330C" w:rsidRDefault="00B5330C" w:rsidP="00B5330C">
      <w:r w:rsidRPr="00B5330C">
        <w:t>Some people move in and out of disability across their lives due to injury, chronic illness, ageing or changes in mental health. These experiences are not always obvious to others.</w:t>
      </w:r>
    </w:p>
    <w:p w14:paraId="1D8F4670" w14:textId="4DCDDF32" w:rsidR="00194488" w:rsidRDefault="007751CE" w:rsidP="00C2713D">
      <w:r>
        <w:t>Challenges</w:t>
      </w:r>
      <w:r w:rsidR="00194488">
        <w:t xml:space="preserve"> arise when buildings, transport, </w:t>
      </w:r>
      <w:r w:rsidR="003A11F8">
        <w:t>digital systems or services are not designed to be accessible, flexible or welcoming</w:t>
      </w:r>
      <w:r w:rsidR="00924D40">
        <w:t>, or where capability</w:t>
      </w:r>
      <w:r w:rsidR="00352076">
        <w:t xml:space="preserve"> and independence</w:t>
      </w:r>
      <w:r w:rsidR="00924D40">
        <w:t xml:space="preserve"> is underestimated</w:t>
      </w:r>
      <w:r w:rsidR="003A11F8">
        <w:t xml:space="preserve">. These difficulties are created by </w:t>
      </w:r>
      <w:r w:rsidR="00352076">
        <w:t xml:space="preserve">assumptions and </w:t>
      </w:r>
      <w:r w:rsidR="003A11F8">
        <w:t>design choices, not by disability itself.</w:t>
      </w:r>
    </w:p>
    <w:p w14:paraId="55429AEB" w14:textId="241D5756" w:rsidR="003A11F8" w:rsidRDefault="003A11F8" w:rsidP="00C2713D">
      <w:r>
        <w:t xml:space="preserve">When access is built in from the start – </w:t>
      </w:r>
      <w:r w:rsidR="00F73D88" w:rsidRPr="00F73D88">
        <w:t>step</w:t>
      </w:r>
      <w:r w:rsidR="00F73D88" w:rsidRPr="00F73D88">
        <w:noBreakHyphen/>
        <w:t>free spaces, clear information, predictable processes, options for quiet or low</w:t>
      </w:r>
      <w:r w:rsidR="00F73D88" w:rsidRPr="00F73D88">
        <w:noBreakHyphen/>
        <w:t>sensory environments, and multiple ways to communicate and take par</w:t>
      </w:r>
      <w:r w:rsidR="00F73D88">
        <w:t xml:space="preserve">t </w:t>
      </w:r>
      <w:r>
        <w:t xml:space="preserve">– </w:t>
      </w:r>
      <w:r w:rsidR="00FC67D2" w:rsidRPr="00FC67D2">
        <w:t>more people are able to participate with confidence. These design choices often make everyday life easier for many others as well.</w:t>
      </w:r>
    </w:p>
    <w:p w14:paraId="143F1B70" w14:textId="6409563E" w:rsidR="001916C8" w:rsidRPr="00C2713D" w:rsidRDefault="00AE6283" w:rsidP="006476BF">
      <w:pPr>
        <w:pStyle w:val="Heading3"/>
      </w:pPr>
      <w:r>
        <w:t>Care</w:t>
      </w:r>
    </w:p>
    <w:p w14:paraId="1848F8B9" w14:textId="77777777" w:rsidR="007F5100" w:rsidRPr="007F5100" w:rsidRDefault="007F5100" w:rsidP="00827B2C">
      <w:r w:rsidRPr="007F5100">
        <w:t>Many people support family members, friends or neighbours at different times of life because of disability, illness, ageing or mental ill</w:t>
      </w:r>
      <w:r w:rsidRPr="007F5100">
        <w:rPr>
          <w:rFonts w:ascii="Cambria Math" w:hAnsi="Cambria Math" w:cs="Cambria Math"/>
        </w:rPr>
        <w:t>‑</w:t>
      </w:r>
      <w:r w:rsidRPr="007F5100">
        <w:t>health. This care is essential and often unseen.</w:t>
      </w:r>
    </w:p>
    <w:p w14:paraId="6456B630" w14:textId="77777777" w:rsidR="00CB260A" w:rsidRPr="00CB260A" w:rsidRDefault="00CB260A" w:rsidP="00585021">
      <w:r w:rsidRPr="00CB260A">
        <w:t>Providing care involves coordination, advocacy and emotional labour. It is commonly carried out alongside paid work, study, managing health needs and maintaining relationships.</w:t>
      </w:r>
    </w:p>
    <w:p w14:paraId="6D984991" w14:textId="459B640A" w:rsidR="00CB260A" w:rsidRPr="00CB260A" w:rsidRDefault="00952494" w:rsidP="00585021">
      <w:r>
        <w:t>Challenges</w:t>
      </w:r>
      <w:r w:rsidR="00CB260A" w:rsidRPr="00CB260A">
        <w:t xml:space="preserve"> arise when services, systems and decisions are designed around assumptions of unlimited time, flexibility or individual independence. These pressures are created by how systems are designed, not by caring itself.</w:t>
      </w:r>
    </w:p>
    <w:p w14:paraId="4DEFED23" w14:textId="77777777" w:rsidR="00561A35" w:rsidRDefault="00CB260A" w:rsidP="00585021">
      <w:r w:rsidRPr="00CB260A">
        <w:t>When care is recognised, supported and considered in decision</w:t>
      </w:r>
      <w:r w:rsidRPr="00CB260A">
        <w:rPr>
          <w:rFonts w:ascii="Cambria Math" w:hAnsi="Cambria Math" w:cs="Cambria Math"/>
        </w:rPr>
        <w:t>‑</w:t>
      </w:r>
      <w:r w:rsidRPr="00CB260A">
        <w:t>making, it becomes easier for people who provide care to stay connected, participate and contribute to community life.</w:t>
      </w:r>
    </w:p>
    <w:p w14:paraId="55646AB3" w14:textId="5D457BA3" w:rsidR="00E613A3" w:rsidRDefault="00AE6283" w:rsidP="006476BF">
      <w:pPr>
        <w:pStyle w:val="Heading3"/>
      </w:pPr>
      <w:r>
        <w:lastRenderedPageBreak/>
        <w:t>H</w:t>
      </w:r>
      <w:r w:rsidR="00F97963">
        <w:t xml:space="preserve">ealth, wellbeing, financial or housing </w:t>
      </w:r>
      <w:r w:rsidR="009F7A39">
        <w:t>instability</w:t>
      </w:r>
    </w:p>
    <w:p w14:paraId="1811A276" w14:textId="7E13E521" w:rsidR="001A76C7" w:rsidRDefault="001A76C7" w:rsidP="001A76C7">
      <w:r>
        <w:t>At different times, people experience circumstances that make everyday participation harder. This includ</w:t>
      </w:r>
      <w:r w:rsidR="00FB5BE8">
        <w:t xml:space="preserve">es living with </w:t>
      </w:r>
      <w:r w:rsidR="00580C24">
        <w:t xml:space="preserve">acute or </w:t>
      </w:r>
      <w:r w:rsidR="00FB5BE8">
        <w:t>chronic health conditions, mental ill-health</w:t>
      </w:r>
      <w:r w:rsidR="004C6AE0">
        <w:t xml:space="preserve">, low income, </w:t>
      </w:r>
      <w:r w:rsidR="00556A19">
        <w:t xml:space="preserve">unemployment, </w:t>
      </w:r>
      <w:r w:rsidR="004C6AE0">
        <w:t>housing insecurity, homelessness or family violence.</w:t>
      </w:r>
    </w:p>
    <w:p w14:paraId="4A6F6D9D" w14:textId="1F67AA64" w:rsidR="004C6AE0" w:rsidRDefault="004C6AE0" w:rsidP="001A76C7">
      <w:r>
        <w:t xml:space="preserve">These experiences may be temporary or ongoing, and often overlap with caring responsibilities, disability, age, gender, culture </w:t>
      </w:r>
      <w:r w:rsidR="001D2BA5">
        <w:t xml:space="preserve">or location. They are not always visible, but they shape how people engage with work, services and community life. </w:t>
      </w:r>
    </w:p>
    <w:p w14:paraId="2198B91A" w14:textId="5A6C012C" w:rsidR="008967EF" w:rsidRPr="001A76C7" w:rsidRDefault="008967EF" w:rsidP="001A76C7">
      <w:r>
        <w:t>When services, spaces and opportunities to connect are affordable, coordinated, safe and flexible – and designed around real lives rather than ideal conditions – people are better able to stay connected</w:t>
      </w:r>
      <w:r w:rsidR="00971879">
        <w:t>, participate</w:t>
      </w:r>
      <w:r w:rsidR="00CC2EFA">
        <w:t>, find</w:t>
      </w:r>
      <w:r w:rsidR="00971879">
        <w:t xml:space="preserve"> stability</w:t>
      </w:r>
      <w:r w:rsidR="00CC2EFA">
        <w:t xml:space="preserve"> and share their strengths </w:t>
      </w:r>
      <w:r w:rsidR="00047061">
        <w:t>with everyone</w:t>
      </w:r>
      <w:r w:rsidR="00971879">
        <w:t xml:space="preserve">. </w:t>
      </w:r>
    </w:p>
    <w:p w14:paraId="1B06B0DB" w14:textId="77777777" w:rsidR="00D006DD" w:rsidRDefault="00D006DD">
      <w:pPr>
        <w:rPr>
          <w:rFonts w:asciiTheme="majorHAnsi" w:eastAsiaTheme="majorEastAsia" w:hAnsiTheme="majorHAnsi" w:cstheme="majorBidi"/>
          <w:color w:val="0F4761" w:themeColor="accent1" w:themeShade="BF"/>
          <w:sz w:val="32"/>
          <w:szCs w:val="32"/>
        </w:rPr>
      </w:pPr>
      <w:r>
        <w:br w:type="page"/>
      </w:r>
    </w:p>
    <w:p w14:paraId="11A9C030" w14:textId="77777777" w:rsidR="008538B7" w:rsidRPr="00AE32D9" w:rsidRDefault="008538B7" w:rsidP="006476BF">
      <w:pPr>
        <w:pStyle w:val="Heading2"/>
      </w:pPr>
      <w:r w:rsidRPr="00BB0F5F">
        <w:lastRenderedPageBreak/>
        <w:t>What this means for how we work</w:t>
      </w:r>
    </w:p>
    <w:p w14:paraId="383EB83F" w14:textId="529A30B6" w:rsidR="008538B7" w:rsidRPr="00BB0F5F" w:rsidRDefault="008538B7" w:rsidP="008538B7">
      <w:r w:rsidRPr="00BB0F5F">
        <w:t xml:space="preserve">This </w:t>
      </w:r>
      <w:r w:rsidR="2D6A9FFF">
        <w:t>S</w:t>
      </w:r>
      <w:r w:rsidRPr="00BB0F5F">
        <w:t xml:space="preserve">trategy is </w:t>
      </w:r>
      <w:r>
        <w:t xml:space="preserve">about </w:t>
      </w:r>
      <w:r w:rsidRPr="00BB0F5F">
        <w:t xml:space="preserve">recognising strengths and making sure </w:t>
      </w:r>
      <w:r w:rsidR="00B3433F">
        <w:t xml:space="preserve">that </w:t>
      </w:r>
      <w:r w:rsidRPr="00BB0F5F">
        <w:t>decisions and designs allow those strengths to be shared.</w:t>
      </w:r>
    </w:p>
    <w:p w14:paraId="592F1550" w14:textId="5E75B438" w:rsidR="008538B7" w:rsidRDefault="008538B7" w:rsidP="008538B7">
      <w:r>
        <w:t>The biggest impacts on inclusion happen early, through assumptions built into plans, policies, budgets and everyday decisions.</w:t>
      </w:r>
    </w:p>
    <w:p w14:paraId="66008287" w14:textId="39D9CA14" w:rsidR="00FD7CD5" w:rsidRDefault="00430D3D" w:rsidP="00FC6BE0">
      <w:r w:rsidRPr="00430D3D">
        <w:t>What this means for how we work is that inclusion is part of normal decision</w:t>
      </w:r>
      <w:r w:rsidRPr="00430D3D">
        <w:noBreakHyphen/>
        <w:t xml:space="preserve">making. It is considered early, consistently and deliberately, so that services, spaces, engagement and activities that happen later </w:t>
      </w:r>
      <w:r w:rsidR="006271D3">
        <w:t>w</w:t>
      </w:r>
      <w:r w:rsidR="002434BC">
        <w:t>ork for mo</w:t>
      </w:r>
      <w:r w:rsidR="00396DDF">
        <w:t>re people</w:t>
      </w:r>
      <w:r w:rsidRPr="00430D3D">
        <w:t xml:space="preserve">, </w:t>
      </w:r>
      <w:r w:rsidR="005865E8">
        <w:t>without</w:t>
      </w:r>
      <w:r w:rsidRPr="00430D3D">
        <w:t xml:space="preserve"> needing extra fixes.</w:t>
      </w:r>
    </w:p>
    <w:sectPr w:rsidR="00FD7CD5" w:rsidSect="00C40C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FB7C7" w14:textId="77777777" w:rsidR="0025129B" w:rsidRDefault="0025129B" w:rsidP="004779B1">
      <w:pPr>
        <w:spacing w:after="0" w:line="240" w:lineRule="auto"/>
      </w:pPr>
      <w:r>
        <w:separator/>
      </w:r>
    </w:p>
  </w:endnote>
  <w:endnote w:type="continuationSeparator" w:id="0">
    <w:p w14:paraId="0A4231F1" w14:textId="77777777" w:rsidR="0025129B" w:rsidRDefault="0025129B" w:rsidP="00477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99679" w14:textId="77777777" w:rsidR="0025129B" w:rsidRDefault="0025129B" w:rsidP="004779B1">
      <w:pPr>
        <w:spacing w:after="0" w:line="240" w:lineRule="auto"/>
      </w:pPr>
      <w:r>
        <w:separator/>
      </w:r>
    </w:p>
  </w:footnote>
  <w:footnote w:type="continuationSeparator" w:id="0">
    <w:p w14:paraId="14179D3D" w14:textId="77777777" w:rsidR="0025129B" w:rsidRDefault="0025129B" w:rsidP="004779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6016C"/>
    <w:multiLevelType w:val="hybridMultilevel"/>
    <w:tmpl w:val="7FC045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84A3FD8"/>
    <w:multiLevelType w:val="hybridMultilevel"/>
    <w:tmpl w:val="1032BD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9D27312"/>
    <w:multiLevelType w:val="hybridMultilevel"/>
    <w:tmpl w:val="AE8247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1FA60E4"/>
    <w:multiLevelType w:val="multilevel"/>
    <w:tmpl w:val="BB68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A6C22"/>
    <w:multiLevelType w:val="multilevel"/>
    <w:tmpl w:val="5E348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73BFF"/>
    <w:multiLevelType w:val="hybridMultilevel"/>
    <w:tmpl w:val="A7DACA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90551DF"/>
    <w:multiLevelType w:val="hybridMultilevel"/>
    <w:tmpl w:val="2800F9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C631ED2"/>
    <w:multiLevelType w:val="multilevel"/>
    <w:tmpl w:val="2DA6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61462E"/>
    <w:multiLevelType w:val="multilevel"/>
    <w:tmpl w:val="3CCCD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9504EA"/>
    <w:multiLevelType w:val="hybridMultilevel"/>
    <w:tmpl w:val="8DB84AD2"/>
    <w:lvl w:ilvl="0" w:tplc="D658B072">
      <w:start w:val="1"/>
      <w:numFmt w:val="bullet"/>
      <w:lvlText w:val=""/>
      <w:lvlJc w:val="left"/>
      <w:pPr>
        <w:ind w:left="1420" w:hanging="360"/>
      </w:pPr>
      <w:rPr>
        <w:rFonts w:ascii="Symbol" w:hAnsi="Symbol"/>
      </w:rPr>
    </w:lvl>
    <w:lvl w:ilvl="1" w:tplc="80049D50">
      <w:start w:val="1"/>
      <w:numFmt w:val="bullet"/>
      <w:lvlText w:val=""/>
      <w:lvlJc w:val="left"/>
      <w:pPr>
        <w:ind w:left="1420" w:hanging="360"/>
      </w:pPr>
      <w:rPr>
        <w:rFonts w:ascii="Symbol" w:hAnsi="Symbol"/>
      </w:rPr>
    </w:lvl>
    <w:lvl w:ilvl="2" w:tplc="7C58E246">
      <w:start w:val="1"/>
      <w:numFmt w:val="bullet"/>
      <w:lvlText w:val=""/>
      <w:lvlJc w:val="left"/>
      <w:pPr>
        <w:ind w:left="1420" w:hanging="360"/>
      </w:pPr>
      <w:rPr>
        <w:rFonts w:ascii="Symbol" w:hAnsi="Symbol"/>
      </w:rPr>
    </w:lvl>
    <w:lvl w:ilvl="3" w:tplc="30489846">
      <w:start w:val="1"/>
      <w:numFmt w:val="bullet"/>
      <w:lvlText w:val=""/>
      <w:lvlJc w:val="left"/>
      <w:pPr>
        <w:ind w:left="1420" w:hanging="360"/>
      </w:pPr>
      <w:rPr>
        <w:rFonts w:ascii="Symbol" w:hAnsi="Symbol"/>
      </w:rPr>
    </w:lvl>
    <w:lvl w:ilvl="4" w:tplc="42620E94">
      <w:start w:val="1"/>
      <w:numFmt w:val="bullet"/>
      <w:lvlText w:val=""/>
      <w:lvlJc w:val="left"/>
      <w:pPr>
        <w:ind w:left="1420" w:hanging="360"/>
      </w:pPr>
      <w:rPr>
        <w:rFonts w:ascii="Symbol" w:hAnsi="Symbol"/>
      </w:rPr>
    </w:lvl>
    <w:lvl w:ilvl="5" w:tplc="B6BAA86A">
      <w:start w:val="1"/>
      <w:numFmt w:val="bullet"/>
      <w:lvlText w:val=""/>
      <w:lvlJc w:val="left"/>
      <w:pPr>
        <w:ind w:left="1420" w:hanging="360"/>
      </w:pPr>
      <w:rPr>
        <w:rFonts w:ascii="Symbol" w:hAnsi="Symbol"/>
      </w:rPr>
    </w:lvl>
    <w:lvl w:ilvl="6" w:tplc="88CC6786">
      <w:start w:val="1"/>
      <w:numFmt w:val="bullet"/>
      <w:lvlText w:val=""/>
      <w:lvlJc w:val="left"/>
      <w:pPr>
        <w:ind w:left="1420" w:hanging="360"/>
      </w:pPr>
      <w:rPr>
        <w:rFonts w:ascii="Symbol" w:hAnsi="Symbol"/>
      </w:rPr>
    </w:lvl>
    <w:lvl w:ilvl="7" w:tplc="0BB44BE2">
      <w:start w:val="1"/>
      <w:numFmt w:val="bullet"/>
      <w:lvlText w:val=""/>
      <w:lvlJc w:val="left"/>
      <w:pPr>
        <w:ind w:left="1420" w:hanging="360"/>
      </w:pPr>
      <w:rPr>
        <w:rFonts w:ascii="Symbol" w:hAnsi="Symbol"/>
      </w:rPr>
    </w:lvl>
    <w:lvl w:ilvl="8" w:tplc="92E29032">
      <w:start w:val="1"/>
      <w:numFmt w:val="bullet"/>
      <w:lvlText w:val=""/>
      <w:lvlJc w:val="left"/>
      <w:pPr>
        <w:ind w:left="1420" w:hanging="360"/>
      </w:pPr>
      <w:rPr>
        <w:rFonts w:ascii="Symbol" w:hAnsi="Symbol"/>
      </w:rPr>
    </w:lvl>
  </w:abstractNum>
  <w:abstractNum w:abstractNumId="10" w15:restartNumberingAfterBreak="0">
    <w:nsid w:val="3AF51124"/>
    <w:multiLevelType w:val="multilevel"/>
    <w:tmpl w:val="9F5C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36432E"/>
    <w:multiLevelType w:val="hybridMultilevel"/>
    <w:tmpl w:val="07F0DFCC"/>
    <w:lvl w:ilvl="0" w:tplc="0C090001">
      <w:start w:val="1"/>
      <w:numFmt w:val="bullet"/>
      <w:lvlText w:val=""/>
      <w:lvlJc w:val="left"/>
      <w:pPr>
        <w:ind w:left="760" w:hanging="360"/>
      </w:pPr>
      <w:rPr>
        <w:rFonts w:ascii="Symbol" w:hAnsi="Symbol" w:hint="default"/>
      </w:rPr>
    </w:lvl>
    <w:lvl w:ilvl="1" w:tplc="0C090003" w:tentative="1">
      <w:start w:val="1"/>
      <w:numFmt w:val="bullet"/>
      <w:lvlText w:val="o"/>
      <w:lvlJc w:val="left"/>
      <w:pPr>
        <w:ind w:left="1480" w:hanging="360"/>
      </w:pPr>
      <w:rPr>
        <w:rFonts w:ascii="Courier New" w:hAnsi="Courier New" w:cs="Courier New" w:hint="default"/>
      </w:rPr>
    </w:lvl>
    <w:lvl w:ilvl="2" w:tplc="0C090005" w:tentative="1">
      <w:start w:val="1"/>
      <w:numFmt w:val="bullet"/>
      <w:lvlText w:val=""/>
      <w:lvlJc w:val="left"/>
      <w:pPr>
        <w:ind w:left="2200" w:hanging="360"/>
      </w:pPr>
      <w:rPr>
        <w:rFonts w:ascii="Wingdings" w:hAnsi="Wingdings" w:hint="default"/>
      </w:rPr>
    </w:lvl>
    <w:lvl w:ilvl="3" w:tplc="0C090001" w:tentative="1">
      <w:start w:val="1"/>
      <w:numFmt w:val="bullet"/>
      <w:lvlText w:val=""/>
      <w:lvlJc w:val="left"/>
      <w:pPr>
        <w:ind w:left="2920" w:hanging="360"/>
      </w:pPr>
      <w:rPr>
        <w:rFonts w:ascii="Symbol" w:hAnsi="Symbol" w:hint="default"/>
      </w:rPr>
    </w:lvl>
    <w:lvl w:ilvl="4" w:tplc="0C090003" w:tentative="1">
      <w:start w:val="1"/>
      <w:numFmt w:val="bullet"/>
      <w:lvlText w:val="o"/>
      <w:lvlJc w:val="left"/>
      <w:pPr>
        <w:ind w:left="3640" w:hanging="360"/>
      </w:pPr>
      <w:rPr>
        <w:rFonts w:ascii="Courier New" w:hAnsi="Courier New" w:cs="Courier New" w:hint="default"/>
      </w:rPr>
    </w:lvl>
    <w:lvl w:ilvl="5" w:tplc="0C090005" w:tentative="1">
      <w:start w:val="1"/>
      <w:numFmt w:val="bullet"/>
      <w:lvlText w:val=""/>
      <w:lvlJc w:val="left"/>
      <w:pPr>
        <w:ind w:left="4360" w:hanging="360"/>
      </w:pPr>
      <w:rPr>
        <w:rFonts w:ascii="Wingdings" w:hAnsi="Wingdings" w:hint="default"/>
      </w:rPr>
    </w:lvl>
    <w:lvl w:ilvl="6" w:tplc="0C090001" w:tentative="1">
      <w:start w:val="1"/>
      <w:numFmt w:val="bullet"/>
      <w:lvlText w:val=""/>
      <w:lvlJc w:val="left"/>
      <w:pPr>
        <w:ind w:left="5080" w:hanging="360"/>
      </w:pPr>
      <w:rPr>
        <w:rFonts w:ascii="Symbol" w:hAnsi="Symbol" w:hint="default"/>
      </w:rPr>
    </w:lvl>
    <w:lvl w:ilvl="7" w:tplc="0C090003" w:tentative="1">
      <w:start w:val="1"/>
      <w:numFmt w:val="bullet"/>
      <w:lvlText w:val="o"/>
      <w:lvlJc w:val="left"/>
      <w:pPr>
        <w:ind w:left="5800" w:hanging="360"/>
      </w:pPr>
      <w:rPr>
        <w:rFonts w:ascii="Courier New" w:hAnsi="Courier New" w:cs="Courier New" w:hint="default"/>
      </w:rPr>
    </w:lvl>
    <w:lvl w:ilvl="8" w:tplc="0C090005" w:tentative="1">
      <w:start w:val="1"/>
      <w:numFmt w:val="bullet"/>
      <w:lvlText w:val=""/>
      <w:lvlJc w:val="left"/>
      <w:pPr>
        <w:ind w:left="6520" w:hanging="360"/>
      </w:pPr>
      <w:rPr>
        <w:rFonts w:ascii="Wingdings" w:hAnsi="Wingdings" w:hint="default"/>
      </w:rPr>
    </w:lvl>
  </w:abstractNum>
  <w:abstractNum w:abstractNumId="12" w15:restartNumberingAfterBreak="0">
    <w:nsid w:val="3B590785"/>
    <w:multiLevelType w:val="multilevel"/>
    <w:tmpl w:val="2DF0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F66299"/>
    <w:multiLevelType w:val="multilevel"/>
    <w:tmpl w:val="832CC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9E083F"/>
    <w:multiLevelType w:val="multilevel"/>
    <w:tmpl w:val="0932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5D5DC8"/>
    <w:multiLevelType w:val="hybridMultilevel"/>
    <w:tmpl w:val="F4FAAC0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61A2236"/>
    <w:multiLevelType w:val="hybridMultilevel"/>
    <w:tmpl w:val="336C1A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890119A"/>
    <w:multiLevelType w:val="multilevel"/>
    <w:tmpl w:val="0486E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0361F9"/>
    <w:multiLevelType w:val="multilevel"/>
    <w:tmpl w:val="506838F4"/>
    <w:lvl w:ilvl="0">
      <w:start w:val="1"/>
      <w:numFmt w:val="bullet"/>
      <w:lvlText w:val=""/>
      <w:lvlJc w:val="left"/>
      <w:pPr>
        <w:tabs>
          <w:tab w:val="num" w:pos="720"/>
        </w:tabs>
        <w:ind w:left="720" w:hanging="360"/>
      </w:pPr>
      <w:rPr>
        <w:rFonts w:ascii="Symbol" w:hAnsi="Symbol" w:hint="default"/>
        <w:color w:val="FFFFFF" w:themeColor="background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1F0C96"/>
    <w:multiLevelType w:val="hybridMultilevel"/>
    <w:tmpl w:val="3392F030"/>
    <w:lvl w:ilvl="0" w:tplc="E91C8058">
      <w:start w:val="1"/>
      <w:numFmt w:val="bullet"/>
      <w:lvlText w:val=""/>
      <w:lvlJc w:val="left"/>
      <w:pPr>
        <w:ind w:left="1420" w:hanging="360"/>
      </w:pPr>
      <w:rPr>
        <w:rFonts w:ascii="Symbol" w:hAnsi="Symbol"/>
      </w:rPr>
    </w:lvl>
    <w:lvl w:ilvl="1" w:tplc="3EDC0E9A">
      <w:start w:val="1"/>
      <w:numFmt w:val="bullet"/>
      <w:lvlText w:val=""/>
      <w:lvlJc w:val="left"/>
      <w:pPr>
        <w:ind w:left="1420" w:hanging="360"/>
      </w:pPr>
      <w:rPr>
        <w:rFonts w:ascii="Symbol" w:hAnsi="Symbol"/>
      </w:rPr>
    </w:lvl>
    <w:lvl w:ilvl="2" w:tplc="A434CFAA">
      <w:start w:val="1"/>
      <w:numFmt w:val="bullet"/>
      <w:lvlText w:val=""/>
      <w:lvlJc w:val="left"/>
      <w:pPr>
        <w:ind w:left="1420" w:hanging="360"/>
      </w:pPr>
      <w:rPr>
        <w:rFonts w:ascii="Symbol" w:hAnsi="Symbol"/>
      </w:rPr>
    </w:lvl>
    <w:lvl w:ilvl="3" w:tplc="66067BC8">
      <w:start w:val="1"/>
      <w:numFmt w:val="bullet"/>
      <w:lvlText w:val=""/>
      <w:lvlJc w:val="left"/>
      <w:pPr>
        <w:ind w:left="1420" w:hanging="360"/>
      </w:pPr>
      <w:rPr>
        <w:rFonts w:ascii="Symbol" w:hAnsi="Symbol"/>
      </w:rPr>
    </w:lvl>
    <w:lvl w:ilvl="4" w:tplc="1AACBDF0">
      <w:start w:val="1"/>
      <w:numFmt w:val="bullet"/>
      <w:lvlText w:val=""/>
      <w:lvlJc w:val="left"/>
      <w:pPr>
        <w:ind w:left="1420" w:hanging="360"/>
      </w:pPr>
      <w:rPr>
        <w:rFonts w:ascii="Symbol" w:hAnsi="Symbol"/>
      </w:rPr>
    </w:lvl>
    <w:lvl w:ilvl="5" w:tplc="0F3CCEF8">
      <w:start w:val="1"/>
      <w:numFmt w:val="bullet"/>
      <w:lvlText w:val=""/>
      <w:lvlJc w:val="left"/>
      <w:pPr>
        <w:ind w:left="1420" w:hanging="360"/>
      </w:pPr>
      <w:rPr>
        <w:rFonts w:ascii="Symbol" w:hAnsi="Symbol"/>
      </w:rPr>
    </w:lvl>
    <w:lvl w:ilvl="6" w:tplc="90D6D6A8">
      <w:start w:val="1"/>
      <w:numFmt w:val="bullet"/>
      <w:lvlText w:val=""/>
      <w:lvlJc w:val="left"/>
      <w:pPr>
        <w:ind w:left="1420" w:hanging="360"/>
      </w:pPr>
      <w:rPr>
        <w:rFonts w:ascii="Symbol" w:hAnsi="Symbol"/>
      </w:rPr>
    </w:lvl>
    <w:lvl w:ilvl="7" w:tplc="7D5A74DC">
      <w:start w:val="1"/>
      <w:numFmt w:val="bullet"/>
      <w:lvlText w:val=""/>
      <w:lvlJc w:val="left"/>
      <w:pPr>
        <w:ind w:left="1420" w:hanging="360"/>
      </w:pPr>
      <w:rPr>
        <w:rFonts w:ascii="Symbol" w:hAnsi="Symbol"/>
      </w:rPr>
    </w:lvl>
    <w:lvl w:ilvl="8" w:tplc="888E489C">
      <w:start w:val="1"/>
      <w:numFmt w:val="bullet"/>
      <w:lvlText w:val=""/>
      <w:lvlJc w:val="left"/>
      <w:pPr>
        <w:ind w:left="1420" w:hanging="360"/>
      </w:pPr>
      <w:rPr>
        <w:rFonts w:ascii="Symbol" w:hAnsi="Symbol"/>
      </w:rPr>
    </w:lvl>
  </w:abstractNum>
  <w:abstractNum w:abstractNumId="20" w15:restartNumberingAfterBreak="0">
    <w:nsid w:val="534C5554"/>
    <w:multiLevelType w:val="hybridMultilevel"/>
    <w:tmpl w:val="A3522FF8"/>
    <w:lvl w:ilvl="0" w:tplc="B560CEDC">
      <w:start w:val="1"/>
      <w:numFmt w:val="bullet"/>
      <w:lvlText w:val=""/>
      <w:lvlJc w:val="left"/>
      <w:pPr>
        <w:ind w:left="1800" w:hanging="360"/>
      </w:pPr>
      <w:rPr>
        <w:rFonts w:ascii="Symbol" w:hAnsi="Symbol"/>
      </w:rPr>
    </w:lvl>
    <w:lvl w:ilvl="1" w:tplc="56A8DBAA">
      <w:start w:val="1"/>
      <w:numFmt w:val="bullet"/>
      <w:lvlText w:val=""/>
      <w:lvlJc w:val="left"/>
      <w:pPr>
        <w:ind w:left="1800" w:hanging="360"/>
      </w:pPr>
      <w:rPr>
        <w:rFonts w:ascii="Symbol" w:hAnsi="Symbol"/>
      </w:rPr>
    </w:lvl>
    <w:lvl w:ilvl="2" w:tplc="9A6EDF34">
      <w:start w:val="1"/>
      <w:numFmt w:val="bullet"/>
      <w:lvlText w:val=""/>
      <w:lvlJc w:val="left"/>
      <w:pPr>
        <w:ind w:left="1800" w:hanging="360"/>
      </w:pPr>
      <w:rPr>
        <w:rFonts w:ascii="Symbol" w:hAnsi="Symbol"/>
      </w:rPr>
    </w:lvl>
    <w:lvl w:ilvl="3" w:tplc="6EBE1296">
      <w:start w:val="1"/>
      <w:numFmt w:val="bullet"/>
      <w:lvlText w:val=""/>
      <w:lvlJc w:val="left"/>
      <w:pPr>
        <w:ind w:left="1800" w:hanging="360"/>
      </w:pPr>
      <w:rPr>
        <w:rFonts w:ascii="Symbol" w:hAnsi="Symbol"/>
      </w:rPr>
    </w:lvl>
    <w:lvl w:ilvl="4" w:tplc="76202130">
      <w:start w:val="1"/>
      <w:numFmt w:val="bullet"/>
      <w:lvlText w:val=""/>
      <w:lvlJc w:val="left"/>
      <w:pPr>
        <w:ind w:left="1800" w:hanging="360"/>
      </w:pPr>
      <w:rPr>
        <w:rFonts w:ascii="Symbol" w:hAnsi="Symbol"/>
      </w:rPr>
    </w:lvl>
    <w:lvl w:ilvl="5" w:tplc="726AF0C2">
      <w:start w:val="1"/>
      <w:numFmt w:val="bullet"/>
      <w:lvlText w:val=""/>
      <w:lvlJc w:val="left"/>
      <w:pPr>
        <w:ind w:left="1800" w:hanging="360"/>
      </w:pPr>
      <w:rPr>
        <w:rFonts w:ascii="Symbol" w:hAnsi="Symbol"/>
      </w:rPr>
    </w:lvl>
    <w:lvl w:ilvl="6" w:tplc="F69072E2">
      <w:start w:val="1"/>
      <w:numFmt w:val="bullet"/>
      <w:lvlText w:val=""/>
      <w:lvlJc w:val="left"/>
      <w:pPr>
        <w:ind w:left="1800" w:hanging="360"/>
      </w:pPr>
      <w:rPr>
        <w:rFonts w:ascii="Symbol" w:hAnsi="Symbol"/>
      </w:rPr>
    </w:lvl>
    <w:lvl w:ilvl="7" w:tplc="D766E0AC">
      <w:start w:val="1"/>
      <w:numFmt w:val="bullet"/>
      <w:lvlText w:val=""/>
      <w:lvlJc w:val="left"/>
      <w:pPr>
        <w:ind w:left="1800" w:hanging="360"/>
      </w:pPr>
      <w:rPr>
        <w:rFonts w:ascii="Symbol" w:hAnsi="Symbol"/>
      </w:rPr>
    </w:lvl>
    <w:lvl w:ilvl="8" w:tplc="C33A123C">
      <w:start w:val="1"/>
      <w:numFmt w:val="bullet"/>
      <w:lvlText w:val=""/>
      <w:lvlJc w:val="left"/>
      <w:pPr>
        <w:ind w:left="1800" w:hanging="360"/>
      </w:pPr>
      <w:rPr>
        <w:rFonts w:ascii="Symbol" w:hAnsi="Symbol"/>
      </w:rPr>
    </w:lvl>
  </w:abstractNum>
  <w:abstractNum w:abstractNumId="21" w15:restartNumberingAfterBreak="0">
    <w:nsid w:val="54E22533"/>
    <w:multiLevelType w:val="hybridMultilevel"/>
    <w:tmpl w:val="9CD649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B825B6B"/>
    <w:multiLevelType w:val="multilevel"/>
    <w:tmpl w:val="BDEE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51359C"/>
    <w:multiLevelType w:val="multilevel"/>
    <w:tmpl w:val="B8C63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553A63"/>
    <w:multiLevelType w:val="multilevel"/>
    <w:tmpl w:val="4C12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5731EE"/>
    <w:multiLevelType w:val="multilevel"/>
    <w:tmpl w:val="4D46F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783F08"/>
    <w:multiLevelType w:val="hybridMultilevel"/>
    <w:tmpl w:val="A190BF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2212A85"/>
    <w:multiLevelType w:val="multilevel"/>
    <w:tmpl w:val="E814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FE7285"/>
    <w:multiLevelType w:val="hybridMultilevel"/>
    <w:tmpl w:val="57CE1450"/>
    <w:lvl w:ilvl="0" w:tplc="9F6ECAEA">
      <w:start w:val="1"/>
      <w:numFmt w:val="bullet"/>
      <w:lvlText w:val=""/>
      <w:lvlJc w:val="left"/>
      <w:pPr>
        <w:ind w:left="1420" w:hanging="360"/>
      </w:pPr>
      <w:rPr>
        <w:rFonts w:ascii="Symbol" w:hAnsi="Symbol"/>
      </w:rPr>
    </w:lvl>
    <w:lvl w:ilvl="1" w:tplc="1E3A07EA">
      <w:start w:val="1"/>
      <w:numFmt w:val="bullet"/>
      <w:lvlText w:val=""/>
      <w:lvlJc w:val="left"/>
      <w:pPr>
        <w:ind w:left="1420" w:hanging="360"/>
      </w:pPr>
      <w:rPr>
        <w:rFonts w:ascii="Symbol" w:hAnsi="Symbol"/>
      </w:rPr>
    </w:lvl>
    <w:lvl w:ilvl="2" w:tplc="E6DC4CCC">
      <w:start w:val="1"/>
      <w:numFmt w:val="bullet"/>
      <w:lvlText w:val=""/>
      <w:lvlJc w:val="left"/>
      <w:pPr>
        <w:ind w:left="1420" w:hanging="360"/>
      </w:pPr>
      <w:rPr>
        <w:rFonts w:ascii="Symbol" w:hAnsi="Symbol"/>
      </w:rPr>
    </w:lvl>
    <w:lvl w:ilvl="3" w:tplc="C324D68C">
      <w:start w:val="1"/>
      <w:numFmt w:val="bullet"/>
      <w:lvlText w:val=""/>
      <w:lvlJc w:val="left"/>
      <w:pPr>
        <w:ind w:left="1420" w:hanging="360"/>
      </w:pPr>
      <w:rPr>
        <w:rFonts w:ascii="Symbol" w:hAnsi="Symbol"/>
      </w:rPr>
    </w:lvl>
    <w:lvl w:ilvl="4" w:tplc="64CAF3F2">
      <w:start w:val="1"/>
      <w:numFmt w:val="bullet"/>
      <w:lvlText w:val=""/>
      <w:lvlJc w:val="left"/>
      <w:pPr>
        <w:ind w:left="1420" w:hanging="360"/>
      </w:pPr>
      <w:rPr>
        <w:rFonts w:ascii="Symbol" w:hAnsi="Symbol"/>
      </w:rPr>
    </w:lvl>
    <w:lvl w:ilvl="5" w:tplc="4D845592">
      <w:start w:val="1"/>
      <w:numFmt w:val="bullet"/>
      <w:lvlText w:val=""/>
      <w:lvlJc w:val="left"/>
      <w:pPr>
        <w:ind w:left="1420" w:hanging="360"/>
      </w:pPr>
      <w:rPr>
        <w:rFonts w:ascii="Symbol" w:hAnsi="Symbol"/>
      </w:rPr>
    </w:lvl>
    <w:lvl w:ilvl="6" w:tplc="3678FF34">
      <w:start w:val="1"/>
      <w:numFmt w:val="bullet"/>
      <w:lvlText w:val=""/>
      <w:lvlJc w:val="left"/>
      <w:pPr>
        <w:ind w:left="1420" w:hanging="360"/>
      </w:pPr>
      <w:rPr>
        <w:rFonts w:ascii="Symbol" w:hAnsi="Symbol"/>
      </w:rPr>
    </w:lvl>
    <w:lvl w:ilvl="7" w:tplc="24C26B0C">
      <w:start w:val="1"/>
      <w:numFmt w:val="bullet"/>
      <w:lvlText w:val=""/>
      <w:lvlJc w:val="left"/>
      <w:pPr>
        <w:ind w:left="1420" w:hanging="360"/>
      </w:pPr>
      <w:rPr>
        <w:rFonts w:ascii="Symbol" w:hAnsi="Symbol"/>
      </w:rPr>
    </w:lvl>
    <w:lvl w:ilvl="8" w:tplc="45C4E4AC">
      <w:start w:val="1"/>
      <w:numFmt w:val="bullet"/>
      <w:lvlText w:val=""/>
      <w:lvlJc w:val="left"/>
      <w:pPr>
        <w:ind w:left="1420" w:hanging="360"/>
      </w:pPr>
      <w:rPr>
        <w:rFonts w:ascii="Symbol" w:hAnsi="Symbol"/>
      </w:rPr>
    </w:lvl>
  </w:abstractNum>
  <w:abstractNum w:abstractNumId="29" w15:restartNumberingAfterBreak="0">
    <w:nsid w:val="7CAD4046"/>
    <w:multiLevelType w:val="hybridMultilevel"/>
    <w:tmpl w:val="F8161362"/>
    <w:lvl w:ilvl="0" w:tplc="ED266EB4">
      <w:start w:val="1"/>
      <w:numFmt w:val="bullet"/>
      <w:lvlText w:val=""/>
      <w:lvlJc w:val="left"/>
      <w:pPr>
        <w:ind w:left="1420" w:hanging="360"/>
      </w:pPr>
      <w:rPr>
        <w:rFonts w:ascii="Symbol" w:hAnsi="Symbol"/>
      </w:rPr>
    </w:lvl>
    <w:lvl w:ilvl="1" w:tplc="5252774A">
      <w:start w:val="1"/>
      <w:numFmt w:val="bullet"/>
      <w:lvlText w:val=""/>
      <w:lvlJc w:val="left"/>
      <w:pPr>
        <w:ind w:left="1420" w:hanging="360"/>
      </w:pPr>
      <w:rPr>
        <w:rFonts w:ascii="Symbol" w:hAnsi="Symbol"/>
      </w:rPr>
    </w:lvl>
    <w:lvl w:ilvl="2" w:tplc="C7B03148">
      <w:start w:val="1"/>
      <w:numFmt w:val="bullet"/>
      <w:lvlText w:val=""/>
      <w:lvlJc w:val="left"/>
      <w:pPr>
        <w:ind w:left="1420" w:hanging="360"/>
      </w:pPr>
      <w:rPr>
        <w:rFonts w:ascii="Symbol" w:hAnsi="Symbol"/>
      </w:rPr>
    </w:lvl>
    <w:lvl w:ilvl="3" w:tplc="0A026BA8">
      <w:start w:val="1"/>
      <w:numFmt w:val="bullet"/>
      <w:lvlText w:val=""/>
      <w:lvlJc w:val="left"/>
      <w:pPr>
        <w:ind w:left="1420" w:hanging="360"/>
      </w:pPr>
      <w:rPr>
        <w:rFonts w:ascii="Symbol" w:hAnsi="Symbol"/>
      </w:rPr>
    </w:lvl>
    <w:lvl w:ilvl="4" w:tplc="9CA601F0">
      <w:start w:val="1"/>
      <w:numFmt w:val="bullet"/>
      <w:lvlText w:val=""/>
      <w:lvlJc w:val="left"/>
      <w:pPr>
        <w:ind w:left="1420" w:hanging="360"/>
      </w:pPr>
      <w:rPr>
        <w:rFonts w:ascii="Symbol" w:hAnsi="Symbol"/>
      </w:rPr>
    </w:lvl>
    <w:lvl w:ilvl="5" w:tplc="8E4677E2">
      <w:start w:val="1"/>
      <w:numFmt w:val="bullet"/>
      <w:lvlText w:val=""/>
      <w:lvlJc w:val="left"/>
      <w:pPr>
        <w:ind w:left="1420" w:hanging="360"/>
      </w:pPr>
      <w:rPr>
        <w:rFonts w:ascii="Symbol" w:hAnsi="Symbol"/>
      </w:rPr>
    </w:lvl>
    <w:lvl w:ilvl="6" w:tplc="B3E29CA8">
      <w:start w:val="1"/>
      <w:numFmt w:val="bullet"/>
      <w:lvlText w:val=""/>
      <w:lvlJc w:val="left"/>
      <w:pPr>
        <w:ind w:left="1420" w:hanging="360"/>
      </w:pPr>
      <w:rPr>
        <w:rFonts w:ascii="Symbol" w:hAnsi="Symbol"/>
      </w:rPr>
    </w:lvl>
    <w:lvl w:ilvl="7" w:tplc="7C60FE30">
      <w:start w:val="1"/>
      <w:numFmt w:val="bullet"/>
      <w:lvlText w:val=""/>
      <w:lvlJc w:val="left"/>
      <w:pPr>
        <w:ind w:left="1420" w:hanging="360"/>
      </w:pPr>
      <w:rPr>
        <w:rFonts w:ascii="Symbol" w:hAnsi="Symbol"/>
      </w:rPr>
    </w:lvl>
    <w:lvl w:ilvl="8" w:tplc="180E3364">
      <w:start w:val="1"/>
      <w:numFmt w:val="bullet"/>
      <w:lvlText w:val=""/>
      <w:lvlJc w:val="left"/>
      <w:pPr>
        <w:ind w:left="1420" w:hanging="360"/>
      </w:pPr>
      <w:rPr>
        <w:rFonts w:ascii="Symbol" w:hAnsi="Symbol"/>
      </w:rPr>
    </w:lvl>
  </w:abstractNum>
  <w:abstractNum w:abstractNumId="30" w15:restartNumberingAfterBreak="0">
    <w:nsid w:val="7E014CB8"/>
    <w:multiLevelType w:val="multilevel"/>
    <w:tmpl w:val="E16C6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6858039">
    <w:abstractNumId w:val="19"/>
  </w:num>
  <w:num w:numId="2" w16cid:durableId="1105271773">
    <w:abstractNumId w:val="17"/>
  </w:num>
  <w:num w:numId="3" w16cid:durableId="1147622888">
    <w:abstractNumId w:val="27"/>
  </w:num>
  <w:num w:numId="4" w16cid:durableId="1221090391">
    <w:abstractNumId w:val="18"/>
  </w:num>
  <w:num w:numId="5" w16cid:durableId="1277174113">
    <w:abstractNumId w:val="16"/>
  </w:num>
  <w:num w:numId="6" w16cid:durableId="1468626494">
    <w:abstractNumId w:val="30"/>
  </w:num>
  <w:num w:numId="7" w16cid:durableId="1480609832">
    <w:abstractNumId w:val="21"/>
  </w:num>
  <w:num w:numId="8" w16cid:durableId="1558277242">
    <w:abstractNumId w:val="25"/>
  </w:num>
  <w:num w:numId="9" w16cid:durableId="16319279">
    <w:abstractNumId w:val="29"/>
  </w:num>
  <w:num w:numId="10" w16cid:durableId="1652713983">
    <w:abstractNumId w:val="13"/>
  </w:num>
  <w:num w:numId="11" w16cid:durableId="1654488771">
    <w:abstractNumId w:val="20"/>
  </w:num>
  <w:num w:numId="12" w16cid:durableId="1744595566">
    <w:abstractNumId w:val="23"/>
  </w:num>
  <w:num w:numId="13" w16cid:durableId="1864586984">
    <w:abstractNumId w:val="7"/>
  </w:num>
  <w:num w:numId="14" w16cid:durableId="2006130399">
    <w:abstractNumId w:val="4"/>
  </w:num>
  <w:num w:numId="15" w16cid:durableId="2010861716">
    <w:abstractNumId w:val="1"/>
  </w:num>
  <w:num w:numId="16" w16cid:durableId="2021080491">
    <w:abstractNumId w:val="14"/>
  </w:num>
  <w:num w:numId="17" w16cid:durableId="219243603">
    <w:abstractNumId w:val="9"/>
  </w:num>
  <w:num w:numId="18" w16cid:durableId="254170934">
    <w:abstractNumId w:val="12"/>
  </w:num>
  <w:num w:numId="19" w16cid:durableId="30033227">
    <w:abstractNumId w:val="2"/>
  </w:num>
  <w:num w:numId="20" w16cid:durableId="331102265">
    <w:abstractNumId w:val="24"/>
  </w:num>
  <w:num w:numId="21" w16cid:durableId="473059401">
    <w:abstractNumId w:val="15"/>
  </w:num>
  <w:num w:numId="22" w16cid:durableId="489058807">
    <w:abstractNumId w:val="8"/>
  </w:num>
  <w:num w:numId="23" w16cid:durableId="635333870">
    <w:abstractNumId w:val="11"/>
  </w:num>
  <w:num w:numId="24" w16cid:durableId="659192821">
    <w:abstractNumId w:val="5"/>
  </w:num>
  <w:num w:numId="25" w16cid:durableId="698315528">
    <w:abstractNumId w:val="10"/>
  </w:num>
  <w:num w:numId="26" w16cid:durableId="699815086">
    <w:abstractNumId w:val="22"/>
  </w:num>
  <w:num w:numId="27" w16cid:durableId="708991382">
    <w:abstractNumId w:val="6"/>
  </w:num>
  <w:num w:numId="28" w16cid:durableId="839083721">
    <w:abstractNumId w:val="0"/>
  </w:num>
  <w:num w:numId="29" w16cid:durableId="873734805">
    <w:abstractNumId w:val="3"/>
  </w:num>
  <w:num w:numId="30" w16cid:durableId="87505429">
    <w:abstractNumId w:val="28"/>
  </w:num>
  <w:num w:numId="31" w16cid:durableId="9133950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4F6"/>
    <w:rsid w:val="00000357"/>
    <w:rsid w:val="000011B1"/>
    <w:rsid w:val="00001F2F"/>
    <w:rsid w:val="000030DE"/>
    <w:rsid w:val="00003B52"/>
    <w:rsid w:val="0000496C"/>
    <w:rsid w:val="00004D13"/>
    <w:rsid w:val="00004EB5"/>
    <w:rsid w:val="00004F91"/>
    <w:rsid w:val="00006B1B"/>
    <w:rsid w:val="000072E7"/>
    <w:rsid w:val="00011A14"/>
    <w:rsid w:val="000128D5"/>
    <w:rsid w:val="00012BFA"/>
    <w:rsid w:val="0001591A"/>
    <w:rsid w:val="00015D9C"/>
    <w:rsid w:val="00015E4F"/>
    <w:rsid w:val="00017067"/>
    <w:rsid w:val="000171F1"/>
    <w:rsid w:val="00020063"/>
    <w:rsid w:val="00020CC5"/>
    <w:rsid w:val="00021AC3"/>
    <w:rsid w:val="0002238C"/>
    <w:rsid w:val="00022AB6"/>
    <w:rsid w:val="000238A3"/>
    <w:rsid w:val="00024A95"/>
    <w:rsid w:val="00025030"/>
    <w:rsid w:val="000268DD"/>
    <w:rsid w:val="00027111"/>
    <w:rsid w:val="0002720E"/>
    <w:rsid w:val="0003126C"/>
    <w:rsid w:val="00032770"/>
    <w:rsid w:val="00032F18"/>
    <w:rsid w:val="00032F6F"/>
    <w:rsid w:val="000332EA"/>
    <w:rsid w:val="000341EC"/>
    <w:rsid w:val="00034AAE"/>
    <w:rsid w:val="00040971"/>
    <w:rsid w:val="00040B01"/>
    <w:rsid w:val="00041984"/>
    <w:rsid w:val="00041A4F"/>
    <w:rsid w:val="000424F6"/>
    <w:rsid w:val="00043154"/>
    <w:rsid w:val="000443E3"/>
    <w:rsid w:val="0004506D"/>
    <w:rsid w:val="00046391"/>
    <w:rsid w:val="00047061"/>
    <w:rsid w:val="00047801"/>
    <w:rsid w:val="00047D52"/>
    <w:rsid w:val="00052A1E"/>
    <w:rsid w:val="00053005"/>
    <w:rsid w:val="000557DA"/>
    <w:rsid w:val="00056201"/>
    <w:rsid w:val="000567A7"/>
    <w:rsid w:val="0005686A"/>
    <w:rsid w:val="0006061F"/>
    <w:rsid w:val="00060BCA"/>
    <w:rsid w:val="00061762"/>
    <w:rsid w:val="00063B10"/>
    <w:rsid w:val="000656B3"/>
    <w:rsid w:val="000656CD"/>
    <w:rsid w:val="000661B6"/>
    <w:rsid w:val="00066399"/>
    <w:rsid w:val="0006639C"/>
    <w:rsid w:val="0006696B"/>
    <w:rsid w:val="00067D4E"/>
    <w:rsid w:val="00067E03"/>
    <w:rsid w:val="00067FD9"/>
    <w:rsid w:val="00071958"/>
    <w:rsid w:val="00071A88"/>
    <w:rsid w:val="0007248F"/>
    <w:rsid w:val="000733A0"/>
    <w:rsid w:val="000746C9"/>
    <w:rsid w:val="00075079"/>
    <w:rsid w:val="00075457"/>
    <w:rsid w:val="00077953"/>
    <w:rsid w:val="00083A40"/>
    <w:rsid w:val="00086A10"/>
    <w:rsid w:val="0009086B"/>
    <w:rsid w:val="0009109F"/>
    <w:rsid w:val="000939DB"/>
    <w:rsid w:val="00095795"/>
    <w:rsid w:val="00096CFB"/>
    <w:rsid w:val="000979D7"/>
    <w:rsid w:val="000A03C1"/>
    <w:rsid w:val="000A0819"/>
    <w:rsid w:val="000A2598"/>
    <w:rsid w:val="000A2A94"/>
    <w:rsid w:val="000A2ADF"/>
    <w:rsid w:val="000A386A"/>
    <w:rsid w:val="000A41B1"/>
    <w:rsid w:val="000A5135"/>
    <w:rsid w:val="000B0A0D"/>
    <w:rsid w:val="000B0B0B"/>
    <w:rsid w:val="000B2297"/>
    <w:rsid w:val="000B3009"/>
    <w:rsid w:val="000B67B1"/>
    <w:rsid w:val="000B75A8"/>
    <w:rsid w:val="000C0340"/>
    <w:rsid w:val="000C2E1E"/>
    <w:rsid w:val="000C3138"/>
    <w:rsid w:val="000C3369"/>
    <w:rsid w:val="000C3E4A"/>
    <w:rsid w:val="000C5486"/>
    <w:rsid w:val="000C6478"/>
    <w:rsid w:val="000C6F73"/>
    <w:rsid w:val="000C776E"/>
    <w:rsid w:val="000C7BA8"/>
    <w:rsid w:val="000D1581"/>
    <w:rsid w:val="000D16BF"/>
    <w:rsid w:val="000D35AA"/>
    <w:rsid w:val="000D42D4"/>
    <w:rsid w:val="000E0245"/>
    <w:rsid w:val="000E2926"/>
    <w:rsid w:val="000E299B"/>
    <w:rsid w:val="000E47E1"/>
    <w:rsid w:val="000E4AF8"/>
    <w:rsid w:val="000E5092"/>
    <w:rsid w:val="000F0AD0"/>
    <w:rsid w:val="000F0C65"/>
    <w:rsid w:val="000F357D"/>
    <w:rsid w:val="000F3B22"/>
    <w:rsid w:val="000F407D"/>
    <w:rsid w:val="000F4768"/>
    <w:rsid w:val="000F4CB5"/>
    <w:rsid w:val="000F5178"/>
    <w:rsid w:val="000F5B59"/>
    <w:rsid w:val="000F5E53"/>
    <w:rsid w:val="00101440"/>
    <w:rsid w:val="0010306F"/>
    <w:rsid w:val="0010338C"/>
    <w:rsid w:val="0010418B"/>
    <w:rsid w:val="001057B1"/>
    <w:rsid w:val="0010617E"/>
    <w:rsid w:val="001064FF"/>
    <w:rsid w:val="001065F0"/>
    <w:rsid w:val="001066AB"/>
    <w:rsid w:val="001107A1"/>
    <w:rsid w:val="00111784"/>
    <w:rsid w:val="001127F2"/>
    <w:rsid w:val="00112E00"/>
    <w:rsid w:val="0011316D"/>
    <w:rsid w:val="001138FA"/>
    <w:rsid w:val="00114B0D"/>
    <w:rsid w:val="00116D3A"/>
    <w:rsid w:val="001207C2"/>
    <w:rsid w:val="00121B06"/>
    <w:rsid w:val="00122DD7"/>
    <w:rsid w:val="00123D86"/>
    <w:rsid w:val="00132040"/>
    <w:rsid w:val="00132538"/>
    <w:rsid w:val="00134303"/>
    <w:rsid w:val="001354A7"/>
    <w:rsid w:val="00135D18"/>
    <w:rsid w:val="001376B4"/>
    <w:rsid w:val="00141D2B"/>
    <w:rsid w:val="0014455F"/>
    <w:rsid w:val="00145105"/>
    <w:rsid w:val="00146A76"/>
    <w:rsid w:val="00150589"/>
    <w:rsid w:val="00150784"/>
    <w:rsid w:val="001509F1"/>
    <w:rsid w:val="00151D35"/>
    <w:rsid w:val="001520FE"/>
    <w:rsid w:val="0015299E"/>
    <w:rsid w:val="0015501D"/>
    <w:rsid w:val="0015558D"/>
    <w:rsid w:val="0015606F"/>
    <w:rsid w:val="0015760F"/>
    <w:rsid w:val="00157E71"/>
    <w:rsid w:val="00160384"/>
    <w:rsid w:val="00160F39"/>
    <w:rsid w:val="00161602"/>
    <w:rsid w:val="00161B0A"/>
    <w:rsid w:val="0016209C"/>
    <w:rsid w:val="0016358E"/>
    <w:rsid w:val="00163A41"/>
    <w:rsid w:val="00163F38"/>
    <w:rsid w:val="001641AF"/>
    <w:rsid w:val="001652B7"/>
    <w:rsid w:val="00167A7B"/>
    <w:rsid w:val="00167B4D"/>
    <w:rsid w:val="00167F74"/>
    <w:rsid w:val="001709F7"/>
    <w:rsid w:val="00170F96"/>
    <w:rsid w:val="001710C2"/>
    <w:rsid w:val="00171918"/>
    <w:rsid w:val="00171B02"/>
    <w:rsid w:val="0017238A"/>
    <w:rsid w:val="00174B82"/>
    <w:rsid w:val="00176421"/>
    <w:rsid w:val="00177912"/>
    <w:rsid w:val="00181C4E"/>
    <w:rsid w:val="00182625"/>
    <w:rsid w:val="0018353D"/>
    <w:rsid w:val="001840EA"/>
    <w:rsid w:val="0018461E"/>
    <w:rsid w:val="00184C90"/>
    <w:rsid w:val="001852F2"/>
    <w:rsid w:val="00187EC8"/>
    <w:rsid w:val="001900B0"/>
    <w:rsid w:val="001916C8"/>
    <w:rsid w:val="00192774"/>
    <w:rsid w:val="00192E25"/>
    <w:rsid w:val="00194488"/>
    <w:rsid w:val="001945FF"/>
    <w:rsid w:val="00194C9F"/>
    <w:rsid w:val="00195C5A"/>
    <w:rsid w:val="00196C6E"/>
    <w:rsid w:val="001975B7"/>
    <w:rsid w:val="00197C48"/>
    <w:rsid w:val="001A1AF8"/>
    <w:rsid w:val="001A1F00"/>
    <w:rsid w:val="001A2B40"/>
    <w:rsid w:val="001A48D4"/>
    <w:rsid w:val="001A6163"/>
    <w:rsid w:val="001A76C7"/>
    <w:rsid w:val="001A77AA"/>
    <w:rsid w:val="001B014F"/>
    <w:rsid w:val="001B0E70"/>
    <w:rsid w:val="001B1465"/>
    <w:rsid w:val="001B198B"/>
    <w:rsid w:val="001B28AE"/>
    <w:rsid w:val="001B3620"/>
    <w:rsid w:val="001B3D4A"/>
    <w:rsid w:val="001B4F01"/>
    <w:rsid w:val="001B5A13"/>
    <w:rsid w:val="001B7110"/>
    <w:rsid w:val="001B745E"/>
    <w:rsid w:val="001B7626"/>
    <w:rsid w:val="001C15CA"/>
    <w:rsid w:val="001C257F"/>
    <w:rsid w:val="001C5BEC"/>
    <w:rsid w:val="001D0136"/>
    <w:rsid w:val="001D07A5"/>
    <w:rsid w:val="001D20A1"/>
    <w:rsid w:val="001D2A26"/>
    <w:rsid w:val="001D2BA5"/>
    <w:rsid w:val="001D32B1"/>
    <w:rsid w:val="001D394A"/>
    <w:rsid w:val="001D4B68"/>
    <w:rsid w:val="001D58D2"/>
    <w:rsid w:val="001E0614"/>
    <w:rsid w:val="001E0647"/>
    <w:rsid w:val="001E15AF"/>
    <w:rsid w:val="001E336A"/>
    <w:rsid w:val="001E34CB"/>
    <w:rsid w:val="001E3B5B"/>
    <w:rsid w:val="001E4775"/>
    <w:rsid w:val="001E4B6B"/>
    <w:rsid w:val="001E4D94"/>
    <w:rsid w:val="001E5AF5"/>
    <w:rsid w:val="001E636B"/>
    <w:rsid w:val="001E66BA"/>
    <w:rsid w:val="001E70DA"/>
    <w:rsid w:val="001F2CD3"/>
    <w:rsid w:val="001F4C83"/>
    <w:rsid w:val="001F4E87"/>
    <w:rsid w:val="001F5E8B"/>
    <w:rsid w:val="001F69F9"/>
    <w:rsid w:val="00200E1D"/>
    <w:rsid w:val="00200E88"/>
    <w:rsid w:val="002010C5"/>
    <w:rsid w:val="002018B9"/>
    <w:rsid w:val="00201D46"/>
    <w:rsid w:val="002020F0"/>
    <w:rsid w:val="00202DC0"/>
    <w:rsid w:val="00203147"/>
    <w:rsid w:val="00204436"/>
    <w:rsid w:val="0020545E"/>
    <w:rsid w:val="0020551F"/>
    <w:rsid w:val="0020736E"/>
    <w:rsid w:val="002078FC"/>
    <w:rsid w:val="00207C51"/>
    <w:rsid w:val="0021198D"/>
    <w:rsid w:val="00211DF2"/>
    <w:rsid w:val="002131F9"/>
    <w:rsid w:val="00213FCA"/>
    <w:rsid w:val="00214BA6"/>
    <w:rsid w:val="0021536A"/>
    <w:rsid w:val="00215E36"/>
    <w:rsid w:val="002166E2"/>
    <w:rsid w:val="0021691F"/>
    <w:rsid w:val="0021724D"/>
    <w:rsid w:val="00220DC3"/>
    <w:rsid w:val="00222047"/>
    <w:rsid w:val="002222F6"/>
    <w:rsid w:val="00222805"/>
    <w:rsid w:val="00223DA5"/>
    <w:rsid w:val="00225C6A"/>
    <w:rsid w:val="002267D2"/>
    <w:rsid w:val="00227A99"/>
    <w:rsid w:val="002303EF"/>
    <w:rsid w:val="00230B91"/>
    <w:rsid w:val="0023142C"/>
    <w:rsid w:val="002317DC"/>
    <w:rsid w:val="00232A98"/>
    <w:rsid w:val="00234400"/>
    <w:rsid w:val="00236157"/>
    <w:rsid w:val="002365B9"/>
    <w:rsid w:val="00236725"/>
    <w:rsid w:val="002368A4"/>
    <w:rsid w:val="0023740B"/>
    <w:rsid w:val="00237F56"/>
    <w:rsid w:val="00242785"/>
    <w:rsid w:val="002434BC"/>
    <w:rsid w:val="00243DBE"/>
    <w:rsid w:val="0024431D"/>
    <w:rsid w:val="00244566"/>
    <w:rsid w:val="00244740"/>
    <w:rsid w:val="00246A8D"/>
    <w:rsid w:val="002471FC"/>
    <w:rsid w:val="0025020D"/>
    <w:rsid w:val="0025129B"/>
    <w:rsid w:val="002512A9"/>
    <w:rsid w:val="00251728"/>
    <w:rsid w:val="00251DE1"/>
    <w:rsid w:val="002549EB"/>
    <w:rsid w:val="00254E85"/>
    <w:rsid w:val="002567D5"/>
    <w:rsid w:val="00256D9C"/>
    <w:rsid w:val="00257832"/>
    <w:rsid w:val="00257DC4"/>
    <w:rsid w:val="0026010C"/>
    <w:rsid w:val="00266181"/>
    <w:rsid w:val="002709D1"/>
    <w:rsid w:val="00270ED6"/>
    <w:rsid w:val="0027133F"/>
    <w:rsid w:val="00272247"/>
    <w:rsid w:val="002733CD"/>
    <w:rsid w:val="002737F8"/>
    <w:rsid w:val="002738B9"/>
    <w:rsid w:val="00273D77"/>
    <w:rsid w:val="00274F1C"/>
    <w:rsid w:val="00276171"/>
    <w:rsid w:val="002767B7"/>
    <w:rsid w:val="00276884"/>
    <w:rsid w:val="0027706C"/>
    <w:rsid w:val="00280734"/>
    <w:rsid w:val="0028131E"/>
    <w:rsid w:val="00281880"/>
    <w:rsid w:val="002818FC"/>
    <w:rsid w:val="0028255A"/>
    <w:rsid w:val="0028267A"/>
    <w:rsid w:val="00282D11"/>
    <w:rsid w:val="00283220"/>
    <w:rsid w:val="0028700F"/>
    <w:rsid w:val="002874F6"/>
    <w:rsid w:val="00290703"/>
    <w:rsid w:val="00297FD4"/>
    <w:rsid w:val="002A2DE0"/>
    <w:rsid w:val="002A34B3"/>
    <w:rsid w:val="002A4994"/>
    <w:rsid w:val="002A5519"/>
    <w:rsid w:val="002A57A1"/>
    <w:rsid w:val="002A6149"/>
    <w:rsid w:val="002A748E"/>
    <w:rsid w:val="002B1456"/>
    <w:rsid w:val="002B19C4"/>
    <w:rsid w:val="002B1B5C"/>
    <w:rsid w:val="002B3A30"/>
    <w:rsid w:val="002B4F30"/>
    <w:rsid w:val="002B62DF"/>
    <w:rsid w:val="002C09A5"/>
    <w:rsid w:val="002C1584"/>
    <w:rsid w:val="002C2CEF"/>
    <w:rsid w:val="002C2FEF"/>
    <w:rsid w:val="002C323C"/>
    <w:rsid w:val="002C3AC7"/>
    <w:rsid w:val="002C41CC"/>
    <w:rsid w:val="002C4F2E"/>
    <w:rsid w:val="002C6834"/>
    <w:rsid w:val="002C6B36"/>
    <w:rsid w:val="002C7D38"/>
    <w:rsid w:val="002D0385"/>
    <w:rsid w:val="002D048A"/>
    <w:rsid w:val="002D1156"/>
    <w:rsid w:val="002D24C1"/>
    <w:rsid w:val="002D305F"/>
    <w:rsid w:val="002D3E3A"/>
    <w:rsid w:val="002D4C2E"/>
    <w:rsid w:val="002D59DE"/>
    <w:rsid w:val="002D7AAC"/>
    <w:rsid w:val="002E2A4A"/>
    <w:rsid w:val="002E3729"/>
    <w:rsid w:val="002E3AF4"/>
    <w:rsid w:val="002E3BB5"/>
    <w:rsid w:val="002E4505"/>
    <w:rsid w:val="002E5119"/>
    <w:rsid w:val="002E586D"/>
    <w:rsid w:val="002E5D13"/>
    <w:rsid w:val="002E6DC3"/>
    <w:rsid w:val="002F1E67"/>
    <w:rsid w:val="002F1F79"/>
    <w:rsid w:val="002F4A19"/>
    <w:rsid w:val="002F5143"/>
    <w:rsid w:val="002F74BE"/>
    <w:rsid w:val="002F770D"/>
    <w:rsid w:val="0030075F"/>
    <w:rsid w:val="00300AC6"/>
    <w:rsid w:val="0030113A"/>
    <w:rsid w:val="00302493"/>
    <w:rsid w:val="00302A1D"/>
    <w:rsid w:val="00302EE1"/>
    <w:rsid w:val="003030C8"/>
    <w:rsid w:val="00306017"/>
    <w:rsid w:val="0030701F"/>
    <w:rsid w:val="003106F1"/>
    <w:rsid w:val="0031083A"/>
    <w:rsid w:val="0031177C"/>
    <w:rsid w:val="0031203E"/>
    <w:rsid w:val="003126D9"/>
    <w:rsid w:val="0031276B"/>
    <w:rsid w:val="00313A07"/>
    <w:rsid w:val="00314932"/>
    <w:rsid w:val="003151C3"/>
    <w:rsid w:val="003158FE"/>
    <w:rsid w:val="003168F4"/>
    <w:rsid w:val="00316F15"/>
    <w:rsid w:val="0032104A"/>
    <w:rsid w:val="00321934"/>
    <w:rsid w:val="00321C9D"/>
    <w:rsid w:val="00322B16"/>
    <w:rsid w:val="00322FC5"/>
    <w:rsid w:val="00323E0F"/>
    <w:rsid w:val="0032695C"/>
    <w:rsid w:val="00326A38"/>
    <w:rsid w:val="0033073D"/>
    <w:rsid w:val="0033160F"/>
    <w:rsid w:val="00332851"/>
    <w:rsid w:val="00332F76"/>
    <w:rsid w:val="003334F5"/>
    <w:rsid w:val="00334317"/>
    <w:rsid w:val="00335939"/>
    <w:rsid w:val="00335BA3"/>
    <w:rsid w:val="00335CE2"/>
    <w:rsid w:val="00336749"/>
    <w:rsid w:val="00341F97"/>
    <w:rsid w:val="003421C2"/>
    <w:rsid w:val="00342738"/>
    <w:rsid w:val="0034343A"/>
    <w:rsid w:val="0034343C"/>
    <w:rsid w:val="00343AD3"/>
    <w:rsid w:val="00344A74"/>
    <w:rsid w:val="00345BC1"/>
    <w:rsid w:val="00346101"/>
    <w:rsid w:val="003464EB"/>
    <w:rsid w:val="00346F43"/>
    <w:rsid w:val="00347EE3"/>
    <w:rsid w:val="00351E36"/>
    <w:rsid w:val="00352076"/>
    <w:rsid w:val="00352662"/>
    <w:rsid w:val="00352B87"/>
    <w:rsid w:val="003530CC"/>
    <w:rsid w:val="00353D83"/>
    <w:rsid w:val="00353EA6"/>
    <w:rsid w:val="0035404B"/>
    <w:rsid w:val="00355B85"/>
    <w:rsid w:val="00356557"/>
    <w:rsid w:val="00357338"/>
    <w:rsid w:val="00357C04"/>
    <w:rsid w:val="00357C22"/>
    <w:rsid w:val="003600CC"/>
    <w:rsid w:val="00361D66"/>
    <w:rsid w:val="00362B90"/>
    <w:rsid w:val="003630BF"/>
    <w:rsid w:val="00363EFF"/>
    <w:rsid w:val="0036405A"/>
    <w:rsid w:val="003643CD"/>
    <w:rsid w:val="00364B18"/>
    <w:rsid w:val="00365C70"/>
    <w:rsid w:val="0036610A"/>
    <w:rsid w:val="003663CC"/>
    <w:rsid w:val="00367FB9"/>
    <w:rsid w:val="00370841"/>
    <w:rsid w:val="00372667"/>
    <w:rsid w:val="0037509C"/>
    <w:rsid w:val="0037632F"/>
    <w:rsid w:val="0038022F"/>
    <w:rsid w:val="0038026E"/>
    <w:rsid w:val="00380D91"/>
    <w:rsid w:val="00381AAE"/>
    <w:rsid w:val="00381BF2"/>
    <w:rsid w:val="00381BFD"/>
    <w:rsid w:val="00382342"/>
    <w:rsid w:val="00383B0F"/>
    <w:rsid w:val="00384030"/>
    <w:rsid w:val="00386AE1"/>
    <w:rsid w:val="00387D5A"/>
    <w:rsid w:val="00390A6B"/>
    <w:rsid w:val="00392BE0"/>
    <w:rsid w:val="00392C87"/>
    <w:rsid w:val="0039453C"/>
    <w:rsid w:val="00396556"/>
    <w:rsid w:val="00396DDF"/>
    <w:rsid w:val="003978B7"/>
    <w:rsid w:val="003A0B77"/>
    <w:rsid w:val="003A11F8"/>
    <w:rsid w:val="003A120E"/>
    <w:rsid w:val="003A1646"/>
    <w:rsid w:val="003A1D1C"/>
    <w:rsid w:val="003A252B"/>
    <w:rsid w:val="003A27ED"/>
    <w:rsid w:val="003A2A49"/>
    <w:rsid w:val="003A3083"/>
    <w:rsid w:val="003A4706"/>
    <w:rsid w:val="003A4DF6"/>
    <w:rsid w:val="003A65C0"/>
    <w:rsid w:val="003A704A"/>
    <w:rsid w:val="003B0432"/>
    <w:rsid w:val="003B0597"/>
    <w:rsid w:val="003B060A"/>
    <w:rsid w:val="003B1AF2"/>
    <w:rsid w:val="003B407F"/>
    <w:rsid w:val="003B4BD7"/>
    <w:rsid w:val="003B58EB"/>
    <w:rsid w:val="003B5CC9"/>
    <w:rsid w:val="003B72A9"/>
    <w:rsid w:val="003B79FB"/>
    <w:rsid w:val="003B7FCB"/>
    <w:rsid w:val="003C06D3"/>
    <w:rsid w:val="003C085A"/>
    <w:rsid w:val="003C0B7B"/>
    <w:rsid w:val="003C0C71"/>
    <w:rsid w:val="003C1377"/>
    <w:rsid w:val="003C17D8"/>
    <w:rsid w:val="003C188B"/>
    <w:rsid w:val="003C233B"/>
    <w:rsid w:val="003C6CEB"/>
    <w:rsid w:val="003C725B"/>
    <w:rsid w:val="003C73FB"/>
    <w:rsid w:val="003C7856"/>
    <w:rsid w:val="003D0129"/>
    <w:rsid w:val="003D10FC"/>
    <w:rsid w:val="003D1E4C"/>
    <w:rsid w:val="003D1EC9"/>
    <w:rsid w:val="003D3956"/>
    <w:rsid w:val="003D49B0"/>
    <w:rsid w:val="003D4C25"/>
    <w:rsid w:val="003D54C1"/>
    <w:rsid w:val="003D6EB4"/>
    <w:rsid w:val="003E0C16"/>
    <w:rsid w:val="003E1405"/>
    <w:rsid w:val="003E1512"/>
    <w:rsid w:val="003E1CA5"/>
    <w:rsid w:val="003E297A"/>
    <w:rsid w:val="003E2F76"/>
    <w:rsid w:val="003E5216"/>
    <w:rsid w:val="003F0250"/>
    <w:rsid w:val="003F140E"/>
    <w:rsid w:val="003F1991"/>
    <w:rsid w:val="003F23D7"/>
    <w:rsid w:val="003F2CA9"/>
    <w:rsid w:val="003F2F19"/>
    <w:rsid w:val="003F3834"/>
    <w:rsid w:val="003F3864"/>
    <w:rsid w:val="003F4D43"/>
    <w:rsid w:val="003F5B5D"/>
    <w:rsid w:val="003F6773"/>
    <w:rsid w:val="003F6AC9"/>
    <w:rsid w:val="0040019D"/>
    <w:rsid w:val="0040042D"/>
    <w:rsid w:val="00400B5C"/>
    <w:rsid w:val="00402324"/>
    <w:rsid w:val="00404612"/>
    <w:rsid w:val="004055DA"/>
    <w:rsid w:val="004056C7"/>
    <w:rsid w:val="0041092D"/>
    <w:rsid w:val="00410997"/>
    <w:rsid w:val="00410D4E"/>
    <w:rsid w:val="004120ED"/>
    <w:rsid w:val="004127BF"/>
    <w:rsid w:val="00413055"/>
    <w:rsid w:val="0041382A"/>
    <w:rsid w:val="004145B7"/>
    <w:rsid w:val="004154BC"/>
    <w:rsid w:val="0041754A"/>
    <w:rsid w:val="00417A1E"/>
    <w:rsid w:val="00417B09"/>
    <w:rsid w:val="00425380"/>
    <w:rsid w:val="00425F25"/>
    <w:rsid w:val="004276D3"/>
    <w:rsid w:val="00430D3D"/>
    <w:rsid w:val="00431212"/>
    <w:rsid w:val="004327BC"/>
    <w:rsid w:val="00432E39"/>
    <w:rsid w:val="00433007"/>
    <w:rsid w:val="00433356"/>
    <w:rsid w:val="004342E6"/>
    <w:rsid w:val="00434835"/>
    <w:rsid w:val="00435C5D"/>
    <w:rsid w:val="004369A1"/>
    <w:rsid w:val="004401D9"/>
    <w:rsid w:val="00440734"/>
    <w:rsid w:val="004407FB"/>
    <w:rsid w:val="00441188"/>
    <w:rsid w:val="00441698"/>
    <w:rsid w:val="0044260B"/>
    <w:rsid w:val="00443FBA"/>
    <w:rsid w:val="00444274"/>
    <w:rsid w:val="004449E0"/>
    <w:rsid w:val="00444D02"/>
    <w:rsid w:val="00447BBF"/>
    <w:rsid w:val="00451E13"/>
    <w:rsid w:val="004523E4"/>
    <w:rsid w:val="00453F6B"/>
    <w:rsid w:val="00454C90"/>
    <w:rsid w:val="00454F70"/>
    <w:rsid w:val="004555EC"/>
    <w:rsid w:val="004575AA"/>
    <w:rsid w:val="004578B4"/>
    <w:rsid w:val="00457D0A"/>
    <w:rsid w:val="0046168B"/>
    <w:rsid w:val="00462A18"/>
    <w:rsid w:val="0046328D"/>
    <w:rsid w:val="004668C6"/>
    <w:rsid w:val="004727A4"/>
    <w:rsid w:val="004729FB"/>
    <w:rsid w:val="00473EC7"/>
    <w:rsid w:val="0047470D"/>
    <w:rsid w:val="00475CE9"/>
    <w:rsid w:val="00476718"/>
    <w:rsid w:val="00477001"/>
    <w:rsid w:val="004770EC"/>
    <w:rsid w:val="00477192"/>
    <w:rsid w:val="00477755"/>
    <w:rsid w:val="00477982"/>
    <w:rsid w:val="004779B1"/>
    <w:rsid w:val="00477A98"/>
    <w:rsid w:val="00477AF3"/>
    <w:rsid w:val="00477F06"/>
    <w:rsid w:val="0048299E"/>
    <w:rsid w:val="004844A3"/>
    <w:rsid w:val="004844C2"/>
    <w:rsid w:val="00484E13"/>
    <w:rsid w:val="00485829"/>
    <w:rsid w:val="00485CA1"/>
    <w:rsid w:val="00486182"/>
    <w:rsid w:val="0048661E"/>
    <w:rsid w:val="00487F97"/>
    <w:rsid w:val="00490EB3"/>
    <w:rsid w:val="00490F55"/>
    <w:rsid w:val="0049255F"/>
    <w:rsid w:val="004926D8"/>
    <w:rsid w:val="00492AD5"/>
    <w:rsid w:val="0049355E"/>
    <w:rsid w:val="00493979"/>
    <w:rsid w:val="00493C24"/>
    <w:rsid w:val="004940DB"/>
    <w:rsid w:val="004942FA"/>
    <w:rsid w:val="004953F4"/>
    <w:rsid w:val="004959DF"/>
    <w:rsid w:val="00495F6E"/>
    <w:rsid w:val="0049604D"/>
    <w:rsid w:val="00496DA2"/>
    <w:rsid w:val="004978D8"/>
    <w:rsid w:val="004A0D29"/>
    <w:rsid w:val="004A0EE6"/>
    <w:rsid w:val="004A38F5"/>
    <w:rsid w:val="004A49C5"/>
    <w:rsid w:val="004A6CE0"/>
    <w:rsid w:val="004A759F"/>
    <w:rsid w:val="004A7E51"/>
    <w:rsid w:val="004B1299"/>
    <w:rsid w:val="004B1B52"/>
    <w:rsid w:val="004B3EF5"/>
    <w:rsid w:val="004B6B5E"/>
    <w:rsid w:val="004B72E7"/>
    <w:rsid w:val="004B7A41"/>
    <w:rsid w:val="004C11F4"/>
    <w:rsid w:val="004C14E9"/>
    <w:rsid w:val="004C1D02"/>
    <w:rsid w:val="004C353E"/>
    <w:rsid w:val="004C4AA4"/>
    <w:rsid w:val="004C6AE0"/>
    <w:rsid w:val="004C72E3"/>
    <w:rsid w:val="004C7AE5"/>
    <w:rsid w:val="004D14AC"/>
    <w:rsid w:val="004D16E0"/>
    <w:rsid w:val="004D4229"/>
    <w:rsid w:val="004D461F"/>
    <w:rsid w:val="004D57A3"/>
    <w:rsid w:val="004D58F7"/>
    <w:rsid w:val="004D6356"/>
    <w:rsid w:val="004D6708"/>
    <w:rsid w:val="004E02C2"/>
    <w:rsid w:val="004E043B"/>
    <w:rsid w:val="004E1A22"/>
    <w:rsid w:val="004E27F5"/>
    <w:rsid w:val="004E323E"/>
    <w:rsid w:val="004E4185"/>
    <w:rsid w:val="004E46A9"/>
    <w:rsid w:val="004E53A1"/>
    <w:rsid w:val="004E5ABB"/>
    <w:rsid w:val="004E707D"/>
    <w:rsid w:val="004E7F6B"/>
    <w:rsid w:val="004F0478"/>
    <w:rsid w:val="004F16B0"/>
    <w:rsid w:val="004F1ECC"/>
    <w:rsid w:val="004F2CFC"/>
    <w:rsid w:val="004F370E"/>
    <w:rsid w:val="004F44A6"/>
    <w:rsid w:val="004F4ED4"/>
    <w:rsid w:val="004F6411"/>
    <w:rsid w:val="004F6BA3"/>
    <w:rsid w:val="00500498"/>
    <w:rsid w:val="00503602"/>
    <w:rsid w:val="00503F61"/>
    <w:rsid w:val="00504E6F"/>
    <w:rsid w:val="00505676"/>
    <w:rsid w:val="00506404"/>
    <w:rsid w:val="00507784"/>
    <w:rsid w:val="00510228"/>
    <w:rsid w:val="00510A61"/>
    <w:rsid w:val="00511B6B"/>
    <w:rsid w:val="005127D4"/>
    <w:rsid w:val="00513741"/>
    <w:rsid w:val="00516C2B"/>
    <w:rsid w:val="00517558"/>
    <w:rsid w:val="00521E06"/>
    <w:rsid w:val="00522AC5"/>
    <w:rsid w:val="00523ED6"/>
    <w:rsid w:val="00523F55"/>
    <w:rsid w:val="005246CE"/>
    <w:rsid w:val="005250E5"/>
    <w:rsid w:val="00525E14"/>
    <w:rsid w:val="00527106"/>
    <w:rsid w:val="0053377B"/>
    <w:rsid w:val="00534041"/>
    <w:rsid w:val="005353DF"/>
    <w:rsid w:val="00536BBD"/>
    <w:rsid w:val="00536C17"/>
    <w:rsid w:val="0053700D"/>
    <w:rsid w:val="005370D7"/>
    <w:rsid w:val="00537AEF"/>
    <w:rsid w:val="00541124"/>
    <w:rsid w:val="00542F80"/>
    <w:rsid w:val="00543EB4"/>
    <w:rsid w:val="00546544"/>
    <w:rsid w:val="00546DBC"/>
    <w:rsid w:val="00547488"/>
    <w:rsid w:val="00547C1B"/>
    <w:rsid w:val="00551194"/>
    <w:rsid w:val="00552275"/>
    <w:rsid w:val="00553129"/>
    <w:rsid w:val="0055347F"/>
    <w:rsid w:val="00553F20"/>
    <w:rsid w:val="0055413F"/>
    <w:rsid w:val="00554508"/>
    <w:rsid w:val="00555BA9"/>
    <w:rsid w:val="00556451"/>
    <w:rsid w:val="00556A19"/>
    <w:rsid w:val="00556AD2"/>
    <w:rsid w:val="00556F76"/>
    <w:rsid w:val="00557314"/>
    <w:rsid w:val="005579D6"/>
    <w:rsid w:val="00560D0F"/>
    <w:rsid w:val="00561A35"/>
    <w:rsid w:val="00561C66"/>
    <w:rsid w:val="00562235"/>
    <w:rsid w:val="005633FA"/>
    <w:rsid w:val="00565B0D"/>
    <w:rsid w:val="00565FEC"/>
    <w:rsid w:val="00570EE2"/>
    <w:rsid w:val="00571EEE"/>
    <w:rsid w:val="00574D98"/>
    <w:rsid w:val="0057581E"/>
    <w:rsid w:val="00577595"/>
    <w:rsid w:val="00580C24"/>
    <w:rsid w:val="0058218A"/>
    <w:rsid w:val="005840E1"/>
    <w:rsid w:val="00585021"/>
    <w:rsid w:val="005865E8"/>
    <w:rsid w:val="00586CD5"/>
    <w:rsid w:val="00587862"/>
    <w:rsid w:val="0059012B"/>
    <w:rsid w:val="0059131F"/>
    <w:rsid w:val="0059363D"/>
    <w:rsid w:val="0059489A"/>
    <w:rsid w:val="00595266"/>
    <w:rsid w:val="00595691"/>
    <w:rsid w:val="005971F1"/>
    <w:rsid w:val="005976FC"/>
    <w:rsid w:val="00597E1A"/>
    <w:rsid w:val="005A0CE1"/>
    <w:rsid w:val="005A35EE"/>
    <w:rsid w:val="005A48CF"/>
    <w:rsid w:val="005A6308"/>
    <w:rsid w:val="005A665D"/>
    <w:rsid w:val="005A6C4E"/>
    <w:rsid w:val="005A781C"/>
    <w:rsid w:val="005A79ED"/>
    <w:rsid w:val="005B01A3"/>
    <w:rsid w:val="005B073E"/>
    <w:rsid w:val="005B0973"/>
    <w:rsid w:val="005B0AD2"/>
    <w:rsid w:val="005B133A"/>
    <w:rsid w:val="005B1A3E"/>
    <w:rsid w:val="005B28B8"/>
    <w:rsid w:val="005B385D"/>
    <w:rsid w:val="005B419F"/>
    <w:rsid w:val="005B4469"/>
    <w:rsid w:val="005B55D1"/>
    <w:rsid w:val="005B628A"/>
    <w:rsid w:val="005B63B6"/>
    <w:rsid w:val="005B75F5"/>
    <w:rsid w:val="005B7D9B"/>
    <w:rsid w:val="005C035F"/>
    <w:rsid w:val="005C1354"/>
    <w:rsid w:val="005C1397"/>
    <w:rsid w:val="005C2A81"/>
    <w:rsid w:val="005C2C52"/>
    <w:rsid w:val="005C3E22"/>
    <w:rsid w:val="005C3EC6"/>
    <w:rsid w:val="005C4269"/>
    <w:rsid w:val="005C71C8"/>
    <w:rsid w:val="005D090B"/>
    <w:rsid w:val="005D1403"/>
    <w:rsid w:val="005D2C36"/>
    <w:rsid w:val="005D2F83"/>
    <w:rsid w:val="005D37C6"/>
    <w:rsid w:val="005D47B2"/>
    <w:rsid w:val="005D6084"/>
    <w:rsid w:val="005E32DB"/>
    <w:rsid w:val="005E36C2"/>
    <w:rsid w:val="005E54E1"/>
    <w:rsid w:val="005E6E69"/>
    <w:rsid w:val="005F0F39"/>
    <w:rsid w:val="005F11C5"/>
    <w:rsid w:val="005F14AE"/>
    <w:rsid w:val="005F311D"/>
    <w:rsid w:val="005F3722"/>
    <w:rsid w:val="005F49D3"/>
    <w:rsid w:val="005F4B72"/>
    <w:rsid w:val="005F4C54"/>
    <w:rsid w:val="005F4DBF"/>
    <w:rsid w:val="005F56C8"/>
    <w:rsid w:val="005F78D2"/>
    <w:rsid w:val="00600E03"/>
    <w:rsid w:val="00602816"/>
    <w:rsid w:val="006049A4"/>
    <w:rsid w:val="00604C7C"/>
    <w:rsid w:val="0060535A"/>
    <w:rsid w:val="0060717B"/>
    <w:rsid w:val="0061038F"/>
    <w:rsid w:val="00612184"/>
    <w:rsid w:val="00612A2D"/>
    <w:rsid w:val="0061373B"/>
    <w:rsid w:val="0061668C"/>
    <w:rsid w:val="00620569"/>
    <w:rsid w:val="00620EFC"/>
    <w:rsid w:val="006222A4"/>
    <w:rsid w:val="00622369"/>
    <w:rsid w:val="0062282E"/>
    <w:rsid w:val="00622C9D"/>
    <w:rsid w:val="00623676"/>
    <w:rsid w:val="00625F4B"/>
    <w:rsid w:val="0062600A"/>
    <w:rsid w:val="00626E1E"/>
    <w:rsid w:val="006271D3"/>
    <w:rsid w:val="00627516"/>
    <w:rsid w:val="00627585"/>
    <w:rsid w:val="006300AC"/>
    <w:rsid w:val="006306E2"/>
    <w:rsid w:val="0063147C"/>
    <w:rsid w:val="00635CB8"/>
    <w:rsid w:val="0063603B"/>
    <w:rsid w:val="00636866"/>
    <w:rsid w:val="00637503"/>
    <w:rsid w:val="006375A1"/>
    <w:rsid w:val="00640E1C"/>
    <w:rsid w:val="00640FF6"/>
    <w:rsid w:val="00642579"/>
    <w:rsid w:val="006434D7"/>
    <w:rsid w:val="00643711"/>
    <w:rsid w:val="00643A81"/>
    <w:rsid w:val="00643FC6"/>
    <w:rsid w:val="006458BE"/>
    <w:rsid w:val="00645CF0"/>
    <w:rsid w:val="00645ED1"/>
    <w:rsid w:val="00646BAA"/>
    <w:rsid w:val="00646E1B"/>
    <w:rsid w:val="006476BF"/>
    <w:rsid w:val="006511E3"/>
    <w:rsid w:val="006522DA"/>
    <w:rsid w:val="00654665"/>
    <w:rsid w:val="006548CD"/>
    <w:rsid w:val="0065503F"/>
    <w:rsid w:val="00656C2A"/>
    <w:rsid w:val="0065708F"/>
    <w:rsid w:val="00657291"/>
    <w:rsid w:val="0065734A"/>
    <w:rsid w:val="006578E5"/>
    <w:rsid w:val="00661898"/>
    <w:rsid w:val="00661B48"/>
    <w:rsid w:val="00661D3B"/>
    <w:rsid w:val="00662009"/>
    <w:rsid w:val="00662B3E"/>
    <w:rsid w:val="00664AFD"/>
    <w:rsid w:val="00664C6C"/>
    <w:rsid w:val="00666D46"/>
    <w:rsid w:val="006715BA"/>
    <w:rsid w:val="00671CB9"/>
    <w:rsid w:val="006731A9"/>
    <w:rsid w:val="006737B3"/>
    <w:rsid w:val="00674E5D"/>
    <w:rsid w:val="006757C7"/>
    <w:rsid w:val="0067702D"/>
    <w:rsid w:val="00680019"/>
    <w:rsid w:val="006810D5"/>
    <w:rsid w:val="00682719"/>
    <w:rsid w:val="00683914"/>
    <w:rsid w:val="00686012"/>
    <w:rsid w:val="00686BEC"/>
    <w:rsid w:val="006904EF"/>
    <w:rsid w:val="00691598"/>
    <w:rsid w:val="00692302"/>
    <w:rsid w:val="006926CD"/>
    <w:rsid w:val="00692FBC"/>
    <w:rsid w:val="0069346F"/>
    <w:rsid w:val="0069448D"/>
    <w:rsid w:val="0069522C"/>
    <w:rsid w:val="0069797D"/>
    <w:rsid w:val="006A20B7"/>
    <w:rsid w:val="006A3B44"/>
    <w:rsid w:val="006A42A4"/>
    <w:rsid w:val="006A48B3"/>
    <w:rsid w:val="006A50F6"/>
    <w:rsid w:val="006A57AD"/>
    <w:rsid w:val="006A6914"/>
    <w:rsid w:val="006A7AF5"/>
    <w:rsid w:val="006B0370"/>
    <w:rsid w:val="006B1B61"/>
    <w:rsid w:val="006B2BF9"/>
    <w:rsid w:val="006B34A9"/>
    <w:rsid w:val="006B38AC"/>
    <w:rsid w:val="006B3ACC"/>
    <w:rsid w:val="006B3F80"/>
    <w:rsid w:val="006C06C1"/>
    <w:rsid w:val="006C0EDB"/>
    <w:rsid w:val="006C10BB"/>
    <w:rsid w:val="006C315C"/>
    <w:rsid w:val="006C3BD6"/>
    <w:rsid w:val="006C46FB"/>
    <w:rsid w:val="006C575B"/>
    <w:rsid w:val="006C6884"/>
    <w:rsid w:val="006C7EC6"/>
    <w:rsid w:val="006C7EF0"/>
    <w:rsid w:val="006D0F08"/>
    <w:rsid w:val="006D2445"/>
    <w:rsid w:val="006D2874"/>
    <w:rsid w:val="006D4782"/>
    <w:rsid w:val="006D4EC0"/>
    <w:rsid w:val="006D5EB0"/>
    <w:rsid w:val="006D6F8B"/>
    <w:rsid w:val="006D765A"/>
    <w:rsid w:val="006D7D1D"/>
    <w:rsid w:val="006E0449"/>
    <w:rsid w:val="006E0D55"/>
    <w:rsid w:val="006E3D1D"/>
    <w:rsid w:val="006E3FE5"/>
    <w:rsid w:val="006E6439"/>
    <w:rsid w:val="006E7D17"/>
    <w:rsid w:val="006F0D7C"/>
    <w:rsid w:val="006F0FA9"/>
    <w:rsid w:val="006F1D86"/>
    <w:rsid w:val="006F2134"/>
    <w:rsid w:val="006F2765"/>
    <w:rsid w:val="006F2C64"/>
    <w:rsid w:val="006F3636"/>
    <w:rsid w:val="006F44BA"/>
    <w:rsid w:val="006F45D3"/>
    <w:rsid w:val="006F5C0B"/>
    <w:rsid w:val="006F5EC4"/>
    <w:rsid w:val="006F604D"/>
    <w:rsid w:val="00700637"/>
    <w:rsid w:val="00700DB0"/>
    <w:rsid w:val="0070233C"/>
    <w:rsid w:val="00702352"/>
    <w:rsid w:val="00702A21"/>
    <w:rsid w:val="00702F08"/>
    <w:rsid w:val="00703937"/>
    <w:rsid w:val="00705A80"/>
    <w:rsid w:val="00705B30"/>
    <w:rsid w:val="007064B6"/>
    <w:rsid w:val="00706E64"/>
    <w:rsid w:val="0070719B"/>
    <w:rsid w:val="00707300"/>
    <w:rsid w:val="00710A2A"/>
    <w:rsid w:val="007115AB"/>
    <w:rsid w:val="00712120"/>
    <w:rsid w:val="00712C97"/>
    <w:rsid w:val="007130A7"/>
    <w:rsid w:val="00714633"/>
    <w:rsid w:val="00716185"/>
    <w:rsid w:val="00717369"/>
    <w:rsid w:val="0072010B"/>
    <w:rsid w:val="00720E0C"/>
    <w:rsid w:val="00722240"/>
    <w:rsid w:val="007224EE"/>
    <w:rsid w:val="007227FC"/>
    <w:rsid w:val="00723196"/>
    <w:rsid w:val="00724D7E"/>
    <w:rsid w:val="0072504D"/>
    <w:rsid w:val="00725703"/>
    <w:rsid w:val="00725FCA"/>
    <w:rsid w:val="0072615D"/>
    <w:rsid w:val="00730860"/>
    <w:rsid w:val="00730D35"/>
    <w:rsid w:val="00733C11"/>
    <w:rsid w:val="007342E4"/>
    <w:rsid w:val="0073430D"/>
    <w:rsid w:val="00734D88"/>
    <w:rsid w:val="0074235C"/>
    <w:rsid w:val="00742881"/>
    <w:rsid w:val="00743C33"/>
    <w:rsid w:val="007446D6"/>
    <w:rsid w:val="007449DA"/>
    <w:rsid w:val="00745979"/>
    <w:rsid w:val="00745D04"/>
    <w:rsid w:val="007463CF"/>
    <w:rsid w:val="007467E0"/>
    <w:rsid w:val="007478F6"/>
    <w:rsid w:val="00750672"/>
    <w:rsid w:val="00750EA7"/>
    <w:rsid w:val="007510D3"/>
    <w:rsid w:val="007515D8"/>
    <w:rsid w:val="00752D85"/>
    <w:rsid w:val="00753452"/>
    <w:rsid w:val="00753EF5"/>
    <w:rsid w:val="007542BF"/>
    <w:rsid w:val="0075589B"/>
    <w:rsid w:val="00755E10"/>
    <w:rsid w:val="0075600F"/>
    <w:rsid w:val="00756AC9"/>
    <w:rsid w:val="007579AB"/>
    <w:rsid w:val="007601AD"/>
    <w:rsid w:val="00760CA9"/>
    <w:rsid w:val="007614E4"/>
    <w:rsid w:val="00762C1D"/>
    <w:rsid w:val="00763C3A"/>
    <w:rsid w:val="0076444B"/>
    <w:rsid w:val="007649A7"/>
    <w:rsid w:val="00765225"/>
    <w:rsid w:val="00765D97"/>
    <w:rsid w:val="00766009"/>
    <w:rsid w:val="0076620D"/>
    <w:rsid w:val="007672AB"/>
    <w:rsid w:val="00767BBA"/>
    <w:rsid w:val="00771A3E"/>
    <w:rsid w:val="00772AA9"/>
    <w:rsid w:val="00772BF0"/>
    <w:rsid w:val="00773A30"/>
    <w:rsid w:val="00774342"/>
    <w:rsid w:val="007751CE"/>
    <w:rsid w:val="007755B6"/>
    <w:rsid w:val="0078393A"/>
    <w:rsid w:val="007847CA"/>
    <w:rsid w:val="00784A82"/>
    <w:rsid w:val="00784AC6"/>
    <w:rsid w:val="00786D9D"/>
    <w:rsid w:val="00786DFC"/>
    <w:rsid w:val="00787BD0"/>
    <w:rsid w:val="00791227"/>
    <w:rsid w:val="00791E49"/>
    <w:rsid w:val="0079281B"/>
    <w:rsid w:val="00793072"/>
    <w:rsid w:val="00793AFC"/>
    <w:rsid w:val="00794A1D"/>
    <w:rsid w:val="00794E6B"/>
    <w:rsid w:val="00794F2F"/>
    <w:rsid w:val="007958FC"/>
    <w:rsid w:val="00796594"/>
    <w:rsid w:val="00796C8B"/>
    <w:rsid w:val="007A00E6"/>
    <w:rsid w:val="007A1393"/>
    <w:rsid w:val="007A14B3"/>
    <w:rsid w:val="007A1B77"/>
    <w:rsid w:val="007A1E41"/>
    <w:rsid w:val="007A422F"/>
    <w:rsid w:val="007A4BD7"/>
    <w:rsid w:val="007A4EFC"/>
    <w:rsid w:val="007A5343"/>
    <w:rsid w:val="007A54CD"/>
    <w:rsid w:val="007B0102"/>
    <w:rsid w:val="007B140A"/>
    <w:rsid w:val="007B187A"/>
    <w:rsid w:val="007B19ED"/>
    <w:rsid w:val="007B350D"/>
    <w:rsid w:val="007B547E"/>
    <w:rsid w:val="007B67F8"/>
    <w:rsid w:val="007B6832"/>
    <w:rsid w:val="007B697B"/>
    <w:rsid w:val="007B7B86"/>
    <w:rsid w:val="007C01EB"/>
    <w:rsid w:val="007C037A"/>
    <w:rsid w:val="007C342A"/>
    <w:rsid w:val="007C6363"/>
    <w:rsid w:val="007D0627"/>
    <w:rsid w:val="007D1626"/>
    <w:rsid w:val="007D176E"/>
    <w:rsid w:val="007D1BEB"/>
    <w:rsid w:val="007D2789"/>
    <w:rsid w:val="007D2B9C"/>
    <w:rsid w:val="007D3DEE"/>
    <w:rsid w:val="007D4469"/>
    <w:rsid w:val="007D4B9B"/>
    <w:rsid w:val="007D4C25"/>
    <w:rsid w:val="007D55FF"/>
    <w:rsid w:val="007D651F"/>
    <w:rsid w:val="007D6C00"/>
    <w:rsid w:val="007D7B67"/>
    <w:rsid w:val="007E0C56"/>
    <w:rsid w:val="007E1709"/>
    <w:rsid w:val="007E27F4"/>
    <w:rsid w:val="007E315D"/>
    <w:rsid w:val="007E331C"/>
    <w:rsid w:val="007E40D9"/>
    <w:rsid w:val="007E4D18"/>
    <w:rsid w:val="007E531B"/>
    <w:rsid w:val="007E56FD"/>
    <w:rsid w:val="007E6E7F"/>
    <w:rsid w:val="007E7666"/>
    <w:rsid w:val="007F0869"/>
    <w:rsid w:val="007F17E0"/>
    <w:rsid w:val="007F4021"/>
    <w:rsid w:val="007F4377"/>
    <w:rsid w:val="007F5100"/>
    <w:rsid w:val="007F54C8"/>
    <w:rsid w:val="007F5A7A"/>
    <w:rsid w:val="007F6294"/>
    <w:rsid w:val="007F6FD1"/>
    <w:rsid w:val="00800CB3"/>
    <w:rsid w:val="00801A97"/>
    <w:rsid w:val="00802C1E"/>
    <w:rsid w:val="00803A8C"/>
    <w:rsid w:val="00803C23"/>
    <w:rsid w:val="00804700"/>
    <w:rsid w:val="008050C0"/>
    <w:rsid w:val="00806712"/>
    <w:rsid w:val="008074EA"/>
    <w:rsid w:val="00807C7C"/>
    <w:rsid w:val="0081017B"/>
    <w:rsid w:val="00810F41"/>
    <w:rsid w:val="00811BCA"/>
    <w:rsid w:val="00811D3D"/>
    <w:rsid w:val="00812FA6"/>
    <w:rsid w:val="008153DB"/>
    <w:rsid w:val="008154F6"/>
    <w:rsid w:val="008161D9"/>
    <w:rsid w:val="008166AF"/>
    <w:rsid w:val="00817B9C"/>
    <w:rsid w:val="00817DC5"/>
    <w:rsid w:val="00820AD0"/>
    <w:rsid w:val="008210AD"/>
    <w:rsid w:val="00822A14"/>
    <w:rsid w:val="00824111"/>
    <w:rsid w:val="00824C05"/>
    <w:rsid w:val="00825F90"/>
    <w:rsid w:val="008265D9"/>
    <w:rsid w:val="00826B48"/>
    <w:rsid w:val="0082702E"/>
    <w:rsid w:val="00827B2C"/>
    <w:rsid w:val="008311FE"/>
    <w:rsid w:val="00831245"/>
    <w:rsid w:val="00832606"/>
    <w:rsid w:val="00832B3F"/>
    <w:rsid w:val="00833D08"/>
    <w:rsid w:val="00835505"/>
    <w:rsid w:val="00836E46"/>
    <w:rsid w:val="00840AAB"/>
    <w:rsid w:val="00841145"/>
    <w:rsid w:val="00841196"/>
    <w:rsid w:val="008449B6"/>
    <w:rsid w:val="00844C42"/>
    <w:rsid w:val="0084527F"/>
    <w:rsid w:val="0084559B"/>
    <w:rsid w:val="00847C23"/>
    <w:rsid w:val="0085076E"/>
    <w:rsid w:val="00850B5E"/>
    <w:rsid w:val="008510A5"/>
    <w:rsid w:val="00851AF0"/>
    <w:rsid w:val="008538B7"/>
    <w:rsid w:val="00856429"/>
    <w:rsid w:val="00860F62"/>
    <w:rsid w:val="0086132C"/>
    <w:rsid w:val="0086200E"/>
    <w:rsid w:val="008625CB"/>
    <w:rsid w:val="00862D1C"/>
    <w:rsid w:val="00864585"/>
    <w:rsid w:val="008654ED"/>
    <w:rsid w:val="00866F10"/>
    <w:rsid w:val="0086704C"/>
    <w:rsid w:val="00871804"/>
    <w:rsid w:val="00872566"/>
    <w:rsid w:val="00873793"/>
    <w:rsid w:val="008739E3"/>
    <w:rsid w:val="0087402D"/>
    <w:rsid w:val="00876C5E"/>
    <w:rsid w:val="008815B7"/>
    <w:rsid w:val="00881A8B"/>
    <w:rsid w:val="008825D5"/>
    <w:rsid w:val="008834E1"/>
    <w:rsid w:val="008835A5"/>
    <w:rsid w:val="0088591A"/>
    <w:rsid w:val="00885CFD"/>
    <w:rsid w:val="008875BD"/>
    <w:rsid w:val="00890187"/>
    <w:rsid w:val="00890FCE"/>
    <w:rsid w:val="00891123"/>
    <w:rsid w:val="00892BCD"/>
    <w:rsid w:val="008967EF"/>
    <w:rsid w:val="008A0B21"/>
    <w:rsid w:val="008A0C68"/>
    <w:rsid w:val="008A12F4"/>
    <w:rsid w:val="008A3140"/>
    <w:rsid w:val="008B0399"/>
    <w:rsid w:val="008B2701"/>
    <w:rsid w:val="008B39C3"/>
    <w:rsid w:val="008B3E30"/>
    <w:rsid w:val="008B5091"/>
    <w:rsid w:val="008B622E"/>
    <w:rsid w:val="008B79F3"/>
    <w:rsid w:val="008C0332"/>
    <w:rsid w:val="008C074E"/>
    <w:rsid w:val="008C1AF2"/>
    <w:rsid w:val="008C1B15"/>
    <w:rsid w:val="008C2BBB"/>
    <w:rsid w:val="008C2E10"/>
    <w:rsid w:val="008C4301"/>
    <w:rsid w:val="008C5F4E"/>
    <w:rsid w:val="008C7D96"/>
    <w:rsid w:val="008D0003"/>
    <w:rsid w:val="008D054D"/>
    <w:rsid w:val="008D0B44"/>
    <w:rsid w:val="008D226C"/>
    <w:rsid w:val="008D26AD"/>
    <w:rsid w:val="008D2F75"/>
    <w:rsid w:val="008D30C9"/>
    <w:rsid w:val="008D4C1F"/>
    <w:rsid w:val="008D4C83"/>
    <w:rsid w:val="008D7C5A"/>
    <w:rsid w:val="008E091E"/>
    <w:rsid w:val="008E1014"/>
    <w:rsid w:val="008E26F6"/>
    <w:rsid w:val="008E29E2"/>
    <w:rsid w:val="008E3193"/>
    <w:rsid w:val="008E3742"/>
    <w:rsid w:val="008E426A"/>
    <w:rsid w:val="008E5888"/>
    <w:rsid w:val="008E5C94"/>
    <w:rsid w:val="008E615D"/>
    <w:rsid w:val="008E71CD"/>
    <w:rsid w:val="008F0965"/>
    <w:rsid w:val="008F1130"/>
    <w:rsid w:val="008F34CB"/>
    <w:rsid w:val="008F3AC9"/>
    <w:rsid w:val="008F3D76"/>
    <w:rsid w:val="008F3F31"/>
    <w:rsid w:val="008F43B6"/>
    <w:rsid w:val="008F6A69"/>
    <w:rsid w:val="008F6DED"/>
    <w:rsid w:val="008F7C96"/>
    <w:rsid w:val="00902D6D"/>
    <w:rsid w:val="00902FA2"/>
    <w:rsid w:val="00904612"/>
    <w:rsid w:val="00904EE1"/>
    <w:rsid w:val="00905369"/>
    <w:rsid w:val="0090605F"/>
    <w:rsid w:val="00906441"/>
    <w:rsid w:val="00906A0A"/>
    <w:rsid w:val="00906B56"/>
    <w:rsid w:val="00906F57"/>
    <w:rsid w:val="00912332"/>
    <w:rsid w:val="009123C4"/>
    <w:rsid w:val="00914920"/>
    <w:rsid w:val="00916C02"/>
    <w:rsid w:val="009175F6"/>
    <w:rsid w:val="00921ED5"/>
    <w:rsid w:val="00922132"/>
    <w:rsid w:val="009221C8"/>
    <w:rsid w:val="00923634"/>
    <w:rsid w:val="0092387E"/>
    <w:rsid w:val="00923F92"/>
    <w:rsid w:val="00924D40"/>
    <w:rsid w:val="009252CA"/>
    <w:rsid w:val="0092548E"/>
    <w:rsid w:val="00925AE1"/>
    <w:rsid w:val="00927A40"/>
    <w:rsid w:val="00930143"/>
    <w:rsid w:val="00930D61"/>
    <w:rsid w:val="009314FE"/>
    <w:rsid w:val="00931F07"/>
    <w:rsid w:val="0093237C"/>
    <w:rsid w:val="009326EF"/>
    <w:rsid w:val="009327D6"/>
    <w:rsid w:val="00934722"/>
    <w:rsid w:val="00936631"/>
    <w:rsid w:val="00936C1A"/>
    <w:rsid w:val="00940898"/>
    <w:rsid w:val="00942B61"/>
    <w:rsid w:val="00942DB3"/>
    <w:rsid w:val="00945354"/>
    <w:rsid w:val="0094627C"/>
    <w:rsid w:val="00950B81"/>
    <w:rsid w:val="00952494"/>
    <w:rsid w:val="009529B4"/>
    <w:rsid w:val="009529E6"/>
    <w:rsid w:val="009618FB"/>
    <w:rsid w:val="00962052"/>
    <w:rsid w:val="009653C4"/>
    <w:rsid w:val="0096606C"/>
    <w:rsid w:val="009664A5"/>
    <w:rsid w:val="00967C52"/>
    <w:rsid w:val="0097034F"/>
    <w:rsid w:val="00970F53"/>
    <w:rsid w:val="00971879"/>
    <w:rsid w:val="00973FE4"/>
    <w:rsid w:val="00974EAA"/>
    <w:rsid w:val="00976ABA"/>
    <w:rsid w:val="009778F9"/>
    <w:rsid w:val="00980923"/>
    <w:rsid w:val="009815DB"/>
    <w:rsid w:val="00981B4D"/>
    <w:rsid w:val="00981D63"/>
    <w:rsid w:val="00982CC2"/>
    <w:rsid w:val="009845B8"/>
    <w:rsid w:val="00985B7D"/>
    <w:rsid w:val="00986097"/>
    <w:rsid w:val="00986A41"/>
    <w:rsid w:val="0098774A"/>
    <w:rsid w:val="00990562"/>
    <w:rsid w:val="00990BD4"/>
    <w:rsid w:val="00991D5E"/>
    <w:rsid w:val="00993092"/>
    <w:rsid w:val="00995A03"/>
    <w:rsid w:val="009A0726"/>
    <w:rsid w:val="009A138A"/>
    <w:rsid w:val="009A2C4F"/>
    <w:rsid w:val="009A5FA5"/>
    <w:rsid w:val="009B0D49"/>
    <w:rsid w:val="009B20DC"/>
    <w:rsid w:val="009B3525"/>
    <w:rsid w:val="009B422C"/>
    <w:rsid w:val="009B4CA0"/>
    <w:rsid w:val="009B51B4"/>
    <w:rsid w:val="009B5229"/>
    <w:rsid w:val="009B5F28"/>
    <w:rsid w:val="009B605D"/>
    <w:rsid w:val="009B6EDA"/>
    <w:rsid w:val="009B7DA2"/>
    <w:rsid w:val="009C03D5"/>
    <w:rsid w:val="009C0AFD"/>
    <w:rsid w:val="009C120B"/>
    <w:rsid w:val="009C129A"/>
    <w:rsid w:val="009C24EF"/>
    <w:rsid w:val="009C24F3"/>
    <w:rsid w:val="009C45A2"/>
    <w:rsid w:val="009C6AFC"/>
    <w:rsid w:val="009C769C"/>
    <w:rsid w:val="009D317D"/>
    <w:rsid w:val="009D57D3"/>
    <w:rsid w:val="009D65DF"/>
    <w:rsid w:val="009D7581"/>
    <w:rsid w:val="009E239E"/>
    <w:rsid w:val="009E3D77"/>
    <w:rsid w:val="009E5052"/>
    <w:rsid w:val="009E578E"/>
    <w:rsid w:val="009E6177"/>
    <w:rsid w:val="009E771B"/>
    <w:rsid w:val="009F0879"/>
    <w:rsid w:val="009F09F9"/>
    <w:rsid w:val="009F0B4A"/>
    <w:rsid w:val="009F1830"/>
    <w:rsid w:val="009F1E52"/>
    <w:rsid w:val="009F289E"/>
    <w:rsid w:val="009F2D75"/>
    <w:rsid w:val="009F4BED"/>
    <w:rsid w:val="009F53D7"/>
    <w:rsid w:val="009F7539"/>
    <w:rsid w:val="009F7A39"/>
    <w:rsid w:val="009F7B29"/>
    <w:rsid w:val="00A00D44"/>
    <w:rsid w:val="00A03532"/>
    <w:rsid w:val="00A04754"/>
    <w:rsid w:val="00A05688"/>
    <w:rsid w:val="00A06539"/>
    <w:rsid w:val="00A0682F"/>
    <w:rsid w:val="00A06948"/>
    <w:rsid w:val="00A06CB6"/>
    <w:rsid w:val="00A07293"/>
    <w:rsid w:val="00A07583"/>
    <w:rsid w:val="00A07C91"/>
    <w:rsid w:val="00A07D2F"/>
    <w:rsid w:val="00A103B3"/>
    <w:rsid w:val="00A105D0"/>
    <w:rsid w:val="00A11127"/>
    <w:rsid w:val="00A1131E"/>
    <w:rsid w:val="00A11BBD"/>
    <w:rsid w:val="00A12EA3"/>
    <w:rsid w:val="00A14DC6"/>
    <w:rsid w:val="00A1525F"/>
    <w:rsid w:val="00A16211"/>
    <w:rsid w:val="00A1636F"/>
    <w:rsid w:val="00A16EED"/>
    <w:rsid w:val="00A17C6F"/>
    <w:rsid w:val="00A17E44"/>
    <w:rsid w:val="00A20504"/>
    <w:rsid w:val="00A2286E"/>
    <w:rsid w:val="00A2408A"/>
    <w:rsid w:val="00A24222"/>
    <w:rsid w:val="00A2444C"/>
    <w:rsid w:val="00A24DFD"/>
    <w:rsid w:val="00A25045"/>
    <w:rsid w:val="00A2522E"/>
    <w:rsid w:val="00A25277"/>
    <w:rsid w:val="00A2626F"/>
    <w:rsid w:val="00A337FE"/>
    <w:rsid w:val="00A3397E"/>
    <w:rsid w:val="00A33DC8"/>
    <w:rsid w:val="00A341EA"/>
    <w:rsid w:val="00A35105"/>
    <w:rsid w:val="00A3538C"/>
    <w:rsid w:val="00A355EA"/>
    <w:rsid w:val="00A35CAF"/>
    <w:rsid w:val="00A35CE7"/>
    <w:rsid w:val="00A367BC"/>
    <w:rsid w:val="00A4007F"/>
    <w:rsid w:val="00A402B8"/>
    <w:rsid w:val="00A40A6A"/>
    <w:rsid w:val="00A4113D"/>
    <w:rsid w:val="00A41FAE"/>
    <w:rsid w:val="00A42542"/>
    <w:rsid w:val="00A4409E"/>
    <w:rsid w:val="00A4495A"/>
    <w:rsid w:val="00A44D48"/>
    <w:rsid w:val="00A45141"/>
    <w:rsid w:val="00A5024F"/>
    <w:rsid w:val="00A5216F"/>
    <w:rsid w:val="00A521D0"/>
    <w:rsid w:val="00A521E6"/>
    <w:rsid w:val="00A52827"/>
    <w:rsid w:val="00A52B38"/>
    <w:rsid w:val="00A52D31"/>
    <w:rsid w:val="00A54554"/>
    <w:rsid w:val="00A54F0F"/>
    <w:rsid w:val="00A55C31"/>
    <w:rsid w:val="00A61684"/>
    <w:rsid w:val="00A623FD"/>
    <w:rsid w:val="00A64D6B"/>
    <w:rsid w:val="00A665CF"/>
    <w:rsid w:val="00A66A9F"/>
    <w:rsid w:val="00A67623"/>
    <w:rsid w:val="00A67CFB"/>
    <w:rsid w:val="00A7051C"/>
    <w:rsid w:val="00A70EEE"/>
    <w:rsid w:val="00A70F20"/>
    <w:rsid w:val="00A72A2D"/>
    <w:rsid w:val="00A730E0"/>
    <w:rsid w:val="00A73578"/>
    <w:rsid w:val="00A73D13"/>
    <w:rsid w:val="00A75120"/>
    <w:rsid w:val="00A76300"/>
    <w:rsid w:val="00A77F05"/>
    <w:rsid w:val="00A80816"/>
    <w:rsid w:val="00A817D5"/>
    <w:rsid w:val="00A84883"/>
    <w:rsid w:val="00A85525"/>
    <w:rsid w:val="00A8582A"/>
    <w:rsid w:val="00A86401"/>
    <w:rsid w:val="00A86520"/>
    <w:rsid w:val="00A873D5"/>
    <w:rsid w:val="00A87B6B"/>
    <w:rsid w:val="00A906CC"/>
    <w:rsid w:val="00A91173"/>
    <w:rsid w:val="00A91311"/>
    <w:rsid w:val="00A9156C"/>
    <w:rsid w:val="00A9159A"/>
    <w:rsid w:val="00A9230A"/>
    <w:rsid w:val="00A937C5"/>
    <w:rsid w:val="00A94BF7"/>
    <w:rsid w:val="00A959F5"/>
    <w:rsid w:val="00A9747B"/>
    <w:rsid w:val="00A975CF"/>
    <w:rsid w:val="00AA07CD"/>
    <w:rsid w:val="00AA3461"/>
    <w:rsid w:val="00AA3FE5"/>
    <w:rsid w:val="00AA567F"/>
    <w:rsid w:val="00AB08B6"/>
    <w:rsid w:val="00AB0C8C"/>
    <w:rsid w:val="00AB1975"/>
    <w:rsid w:val="00AB2302"/>
    <w:rsid w:val="00AB2A24"/>
    <w:rsid w:val="00AB3661"/>
    <w:rsid w:val="00AB39DD"/>
    <w:rsid w:val="00AB42EC"/>
    <w:rsid w:val="00AB514F"/>
    <w:rsid w:val="00AB5DEA"/>
    <w:rsid w:val="00AB63C2"/>
    <w:rsid w:val="00AB796A"/>
    <w:rsid w:val="00AC0823"/>
    <w:rsid w:val="00AC3133"/>
    <w:rsid w:val="00AC3A03"/>
    <w:rsid w:val="00AC4BCB"/>
    <w:rsid w:val="00AC4FD2"/>
    <w:rsid w:val="00AC5B26"/>
    <w:rsid w:val="00AC5C95"/>
    <w:rsid w:val="00AC65AE"/>
    <w:rsid w:val="00AC6C9B"/>
    <w:rsid w:val="00AD05DD"/>
    <w:rsid w:val="00AD0653"/>
    <w:rsid w:val="00AD285E"/>
    <w:rsid w:val="00AD3242"/>
    <w:rsid w:val="00AD438F"/>
    <w:rsid w:val="00AD46FF"/>
    <w:rsid w:val="00AD4890"/>
    <w:rsid w:val="00AD4C95"/>
    <w:rsid w:val="00AD771C"/>
    <w:rsid w:val="00AE0BDD"/>
    <w:rsid w:val="00AE32D9"/>
    <w:rsid w:val="00AE39F0"/>
    <w:rsid w:val="00AE4601"/>
    <w:rsid w:val="00AE5EF1"/>
    <w:rsid w:val="00AE6283"/>
    <w:rsid w:val="00AE71F7"/>
    <w:rsid w:val="00AE7294"/>
    <w:rsid w:val="00AF033D"/>
    <w:rsid w:val="00AF104F"/>
    <w:rsid w:val="00AF11EE"/>
    <w:rsid w:val="00AF1306"/>
    <w:rsid w:val="00AF251E"/>
    <w:rsid w:val="00AF2D1C"/>
    <w:rsid w:val="00AF4412"/>
    <w:rsid w:val="00AF45C4"/>
    <w:rsid w:val="00AF69E9"/>
    <w:rsid w:val="00AF70C4"/>
    <w:rsid w:val="00AF7160"/>
    <w:rsid w:val="00AF7530"/>
    <w:rsid w:val="00AF7BFA"/>
    <w:rsid w:val="00B00A27"/>
    <w:rsid w:val="00B01028"/>
    <w:rsid w:val="00B023E7"/>
    <w:rsid w:val="00B05387"/>
    <w:rsid w:val="00B06718"/>
    <w:rsid w:val="00B06941"/>
    <w:rsid w:val="00B06B1C"/>
    <w:rsid w:val="00B070B4"/>
    <w:rsid w:val="00B10859"/>
    <w:rsid w:val="00B1122B"/>
    <w:rsid w:val="00B12532"/>
    <w:rsid w:val="00B15DB8"/>
    <w:rsid w:val="00B15E52"/>
    <w:rsid w:val="00B1695E"/>
    <w:rsid w:val="00B2375A"/>
    <w:rsid w:val="00B243F2"/>
    <w:rsid w:val="00B24E60"/>
    <w:rsid w:val="00B2500C"/>
    <w:rsid w:val="00B25083"/>
    <w:rsid w:val="00B25D23"/>
    <w:rsid w:val="00B25F0F"/>
    <w:rsid w:val="00B30B8E"/>
    <w:rsid w:val="00B33AA5"/>
    <w:rsid w:val="00B3433F"/>
    <w:rsid w:val="00B3443D"/>
    <w:rsid w:val="00B346CE"/>
    <w:rsid w:val="00B353A0"/>
    <w:rsid w:val="00B35975"/>
    <w:rsid w:val="00B37745"/>
    <w:rsid w:val="00B43596"/>
    <w:rsid w:val="00B44250"/>
    <w:rsid w:val="00B45001"/>
    <w:rsid w:val="00B4609F"/>
    <w:rsid w:val="00B46B72"/>
    <w:rsid w:val="00B52275"/>
    <w:rsid w:val="00B523E9"/>
    <w:rsid w:val="00B52519"/>
    <w:rsid w:val="00B52C3C"/>
    <w:rsid w:val="00B5330C"/>
    <w:rsid w:val="00B53C4C"/>
    <w:rsid w:val="00B53F23"/>
    <w:rsid w:val="00B55AFC"/>
    <w:rsid w:val="00B57AD0"/>
    <w:rsid w:val="00B57D40"/>
    <w:rsid w:val="00B57EB9"/>
    <w:rsid w:val="00B602EE"/>
    <w:rsid w:val="00B60347"/>
    <w:rsid w:val="00B60ED0"/>
    <w:rsid w:val="00B625D2"/>
    <w:rsid w:val="00B62871"/>
    <w:rsid w:val="00B64689"/>
    <w:rsid w:val="00B6582B"/>
    <w:rsid w:val="00B7007A"/>
    <w:rsid w:val="00B72C37"/>
    <w:rsid w:val="00B7450C"/>
    <w:rsid w:val="00B74867"/>
    <w:rsid w:val="00B75CBA"/>
    <w:rsid w:val="00B77878"/>
    <w:rsid w:val="00B77A98"/>
    <w:rsid w:val="00B80B7F"/>
    <w:rsid w:val="00B83FB7"/>
    <w:rsid w:val="00B84EBA"/>
    <w:rsid w:val="00B8510E"/>
    <w:rsid w:val="00B8532A"/>
    <w:rsid w:val="00B859E8"/>
    <w:rsid w:val="00B85AC1"/>
    <w:rsid w:val="00B87B03"/>
    <w:rsid w:val="00B87E0A"/>
    <w:rsid w:val="00B9066D"/>
    <w:rsid w:val="00B920BA"/>
    <w:rsid w:val="00B928C0"/>
    <w:rsid w:val="00B931E5"/>
    <w:rsid w:val="00B946CD"/>
    <w:rsid w:val="00BA1547"/>
    <w:rsid w:val="00BA6DB4"/>
    <w:rsid w:val="00BB0F5F"/>
    <w:rsid w:val="00BB1A70"/>
    <w:rsid w:val="00BB23B5"/>
    <w:rsid w:val="00BB2CD0"/>
    <w:rsid w:val="00BB39AB"/>
    <w:rsid w:val="00BB58D5"/>
    <w:rsid w:val="00BB5FEB"/>
    <w:rsid w:val="00BB66A4"/>
    <w:rsid w:val="00BB7609"/>
    <w:rsid w:val="00BC00A1"/>
    <w:rsid w:val="00BC0D25"/>
    <w:rsid w:val="00BC0F8C"/>
    <w:rsid w:val="00BC3267"/>
    <w:rsid w:val="00BC5ABF"/>
    <w:rsid w:val="00BC5CF3"/>
    <w:rsid w:val="00BC629D"/>
    <w:rsid w:val="00BC6F23"/>
    <w:rsid w:val="00BD0FD6"/>
    <w:rsid w:val="00BD1008"/>
    <w:rsid w:val="00BD1523"/>
    <w:rsid w:val="00BD19DE"/>
    <w:rsid w:val="00BD1F43"/>
    <w:rsid w:val="00BD2F1A"/>
    <w:rsid w:val="00BD478E"/>
    <w:rsid w:val="00BD5A53"/>
    <w:rsid w:val="00BE199F"/>
    <w:rsid w:val="00BE31BE"/>
    <w:rsid w:val="00BE3473"/>
    <w:rsid w:val="00BE37CD"/>
    <w:rsid w:val="00BE4488"/>
    <w:rsid w:val="00BE7F8B"/>
    <w:rsid w:val="00BF0993"/>
    <w:rsid w:val="00BF1385"/>
    <w:rsid w:val="00BF16FE"/>
    <w:rsid w:val="00BF27C3"/>
    <w:rsid w:val="00BF33B0"/>
    <w:rsid w:val="00BF3E28"/>
    <w:rsid w:val="00BF76BD"/>
    <w:rsid w:val="00BF7B49"/>
    <w:rsid w:val="00C00B83"/>
    <w:rsid w:val="00C02799"/>
    <w:rsid w:val="00C02C0A"/>
    <w:rsid w:val="00C0312E"/>
    <w:rsid w:val="00C0493C"/>
    <w:rsid w:val="00C04EAB"/>
    <w:rsid w:val="00C05675"/>
    <w:rsid w:val="00C05990"/>
    <w:rsid w:val="00C06CD3"/>
    <w:rsid w:val="00C06F67"/>
    <w:rsid w:val="00C1006F"/>
    <w:rsid w:val="00C1078B"/>
    <w:rsid w:val="00C11E11"/>
    <w:rsid w:val="00C12889"/>
    <w:rsid w:val="00C12E87"/>
    <w:rsid w:val="00C136D1"/>
    <w:rsid w:val="00C13ACC"/>
    <w:rsid w:val="00C144B9"/>
    <w:rsid w:val="00C14E6F"/>
    <w:rsid w:val="00C1549E"/>
    <w:rsid w:val="00C15C36"/>
    <w:rsid w:val="00C1677A"/>
    <w:rsid w:val="00C20F46"/>
    <w:rsid w:val="00C21554"/>
    <w:rsid w:val="00C21905"/>
    <w:rsid w:val="00C21C63"/>
    <w:rsid w:val="00C24CAB"/>
    <w:rsid w:val="00C2632B"/>
    <w:rsid w:val="00C2632F"/>
    <w:rsid w:val="00C2713D"/>
    <w:rsid w:val="00C2749A"/>
    <w:rsid w:val="00C3005D"/>
    <w:rsid w:val="00C3013C"/>
    <w:rsid w:val="00C30442"/>
    <w:rsid w:val="00C307BF"/>
    <w:rsid w:val="00C32C36"/>
    <w:rsid w:val="00C34353"/>
    <w:rsid w:val="00C34602"/>
    <w:rsid w:val="00C36423"/>
    <w:rsid w:val="00C3682E"/>
    <w:rsid w:val="00C37DA6"/>
    <w:rsid w:val="00C406DE"/>
    <w:rsid w:val="00C40C73"/>
    <w:rsid w:val="00C42406"/>
    <w:rsid w:val="00C43559"/>
    <w:rsid w:val="00C45933"/>
    <w:rsid w:val="00C471EB"/>
    <w:rsid w:val="00C50465"/>
    <w:rsid w:val="00C50866"/>
    <w:rsid w:val="00C508DA"/>
    <w:rsid w:val="00C50910"/>
    <w:rsid w:val="00C52F49"/>
    <w:rsid w:val="00C5367C"/>
    <w:rsid w:val="00C538D6"/>
    <w:rsid w:val="00C55905"/>
    <w:rsid w:val="00C57A1F"/>
    <w:rsid w:val="00C57DBD"/>
    <w:rsid w:val="00C60B92"/>
    <w:rsid w:val="00C60C53"/>
    <w:rsid w:val="00C6122E"/>
    <w:rsid w:val="00C61414"/>
    <w:rsid w:val="00C64031"/>
    <w:rsid w:val="00C641FC"/>
    <w:rsid w:val="00C65297"/>
    <w:rsid w:val="00C65BF4"/>
    <w:rsid w:val="00C70333"/>
    <w:rsid w:val="00C70DD9"/>
    <w:rsid w:val="00C720E9"/>
    <w:rsid w:val="00C72861"/>
    <w:rsid w:val="00C72BA8"/>
    <w:rsid w:val="00C73F86"/>
    <w:rsid w:val="00C747C3"/>
    <w:rsid w:val="00C7497E"/>
    <w:rsid w:val="00C7738D"/>
    <w:rsid w:val="00C77649"/>
    <w:rsid w:val="00C80596"/>
    <w:rsid w:val="00C808BB"/>
    <w:rsid w:val="00C81628"/>
    <w:rsid w:val="00C82357"/>
    <w:rsid w:val="00C824D4"/>
    <w:rsid w:val="00C84008"/>
    <w:rsid w:val="00C8575F"/>
    <w:rsid w:val="00C9023B"/>
    <w:rsid w:val="00C91447"/>
    <w:rsid w:val="00C91639"/>
    <w:rsid w:val="00C93912"/>
    <w:rsid w:val="00C94B53"/>
    <w:rsid w:val="00C9514C"/>
    <w:rsid w:val="00C96673"/>
    <w:rsid w:val="00C976AD"/>
    <w:rsid w:val="00CA3ECC"/>
    <w:rsid w:val="00CA53A7"/>
    <w:rsid w:val="00CA75E4"/>
    <w:rsid w:val="00CB0AB8"/>
    <w:rsid w:val="00CB0D0F"/>
    <w:rsid w:val="00CB260A"/>
    <w:rsid w:val="00CB330C"/>
    <w:rsid w:val="00CB337C"/>
    <w:rsid w:val="00CB37EC"/>
    <w:rsid w:val="00CB4E25"/>
    <w:rsid w:val="00CB7177"/>
    <w:rsid w:val="00CC026D"/>
    <w:rsid w:val="00CC0451"/>
    <w:rsid w:val="00CC15B6"/>
    <w:rsid w:val="00CC2287"/>
    <w:rsid w:val="00CC2775"/>
    <w:rsid w:val="00CC2EFA"/>
    <w:rsid w:val="00CC33A3"/>
    <w:rsid w:val="00CC4127"/>
    <w:rsid w:val="00CC4832"/>
    <w:rsid w:val="00CC5223"/>
    <w:rsid w:val="00CC7D44"/>
    <w:rsid w:val="00CD216A"/>
    <w:rsid w:val="00CD4086"/>
    <w:rsid w:val="00CD4BBF"/>
    <w:rsid w:val="00CD4C36"/>
    <w:rsid w:val="00CD70AB"/>
    <w:rsid w:val="00CD76FB"/>
    <w:rsid w:val="00CD78C5"/>
    <w:rsid w:val="00CD7BFA"/>
    <w:rsid w:val="00CE1809"/>
    <w:rsid w:val="00CE1858"/>
    <w:rsid w:val="00CE1A8F"/>
    <w:rsid w:val="00CE2F7E"/>
    <w:rsid w:val="00CE38E5"/>
    <w:rsid w:val="00CE484D"/>
    <w:rsid w:val="00CE4A64"/>
    <w:rsid w:val="00CE588F"/>
    <w:rsid w:val="00CE5ACE"/>
    <w:rsid w:val="00CE6A90"/>
    <w:rsid w:val="00CF0405"/>
    <w:rsid w:val="00CF06D5"/>
    <w:rsid w:val="00CF3096"/>
    <w:rsid w:val="00CF4E1E"/>
    <w:rsid w:val="00CF54C7"/>
    <w:rsid w:val="00CF5B4B"/>
    <w:rsid w:val="00CF5F3F"/>
    <w:rsid w:val="00CF7E09"/>
    <w:rsid w:val="00D00641"/>
    <w:rsid w:val="00D006DD"/>
    <w:rsid w:val="00D00DC0"/>
    <w:rsid w:val="00D015FC"/>
    <w:rsid w:val="00D01C77"/>
    <w:rsid w:val="00D02338"/>
    <w:rsid w:val="00D0284A"/>
    <w:rsid w:val="00D05282"/>
    <w:rsid w:val="00D0538D"/>
    <w:rsid w:val="00D05EBF"/>
    <w:rsid w:val="00D0657A"/>
    <w:rsid w:val="00D06ACB"/>
    <w:rsid w:val="00D079F4"/>
    <w:rsid w:val="00D10536"/>
    <w:rsid w:val="00D11D19"/>
    <w:rsid w:val="00D12080"/>
    <w:rsid w:val="00D1261E"/>
    <w:rsid w:val="00D12F45"/>
    <w:rsid w:val="00D1309C"/>
    <w:rsid w:val="00D14988"/>
    <w:rsid w:val="00D15610"/>
    <w:rsid w:val="00D20340"/>
    <w:rsid w:val="00D21DC8"/>
    <w:rsid w:val="00D24079"/>
    <w:rsid w:val="00D25B3A"/>
    <w:rsid w:val="00D2602D"/>
    <w:rsid w:val="00D261A2"/>
    <w:rsid w:val="00D32450"/>
    <w:rsid w:val="00D33B6D"/>
    <w:rsid w:val="00D36ABB"/>
    <w:rsid w:val="00D36C3C"/>
    <w:rsid w:val="00D37A25"/>
    <w:rsid w:val="00D4128E"/>
    <w:rsid w:val="00D4158B"/>
    <w:rsid w:val="00D45D71"/>
    <w:rsid w:val="00D46175"/>
    <w:rsid w:val="00D463BB"/>
    <w:rsid w:val="00D475C5"/>
    <w:rsid w:val="00D506E2"/>
    <w:rsid w:val="00D5110F"/>
    <w:rsid w:val="00D545EE"/>
    <w:rsid w:val="00D558D5"/>
    <w:rsid w:val="00D56271"/>
    <w:rsid w:val="00D56D31"/>
    <w:rsid w:val="00D5701C"/>
    <w:rsid w:val="00D605EE"/>
    <w:rsid w:val="00D612CE"/>
    <w:rsid w:val="00D6399A"/>
    <w:rsid w:val="00D63B51"/>
    <w:rsid w:val="00D640C0"/>
    <w:rsid w:val="00D64D59"/>
    <w:rsid w:val="00D64E1D"/>
    <w:rsid w:val="00D65C51"/>
    <w:rsid w:val="00D65DE0"/>
    <w:rsid w:val="00D65FE4"/>
    <w:rsid w:val="00D6617D"/>
    <w:rsid w:val="00D721C6"/>
    <w:rsid w:val="00D7297E"/>
    <w:rsid w:val="00D736AC"/>
    <w:rsid w:val="00D7554A"/>
    <w:rsid w:val="00D75B1F"/>
    <w:rsid w:val="00D76022"/>
    <w:rsid w:val="00D760A5"/>
    <w:rsid w:val="00D80685"/>
    <w:rsid w:val="00D80E41"/>
    <w:rsid w:val="00D81417"/>
    <w:rsid w:val="00D84635"/>
    <w:rsid w:val="00D85D0C"/>
    <w:rsid w:val="00D86BAA"/>
    <w:rsid w:val="00D901DD"/>
    <w:rsid w:val="00D95ED6"/>
    <w:rsid w:val="00D96266"/>
    <w:rsid w:val="00D96423"/>
    <w:rsid w:val="00D96A1B"/>
    <w:rsid w:val="00D96AAE"/>
    <w:rsid w:val="00DA0C01"/>
    <w:rsid w:val="00DA0D62"/>
    <w:rsid w:val="00DA1E25"/>
    <w:rsid w:val="00DA2937"/>
    <w:rsid w:val="00DA3366"/>
    <w:rsid w:val="00DA342C"/>
    <w:rsid w:val="00DA3AC5"/>
    <w:rsid w:val="00DA3F0C"/>
    <w:rsid w:val="00DA4BBB"/>
    <w:rsid w:val="00DA4C34"/>
    <w:rsid w:val="00DA72C2"/>
    <w:rsid w:val="00DB0AD4"/>
    <w:rsid w:val="00DB10F0"/>
    <w:rsid w:val="00DB12B9"/>
    <w:rsid w:val="00DB2D10"/>
    <w:rsid w:val="00DB3E1D"/>
    <w:rsid w:val="00DB43B0"/>
    <w:rsid w:val="00DB5934"/>
    <w:rsid w:val="00DB5C02"/>
    <w:rsid w:val="00DB7BDA"/>
    <w:rsid w:val="00DC16DA"/>
    <w:rsid w:val="00DC2025"/>
    <w:rsid w:val="00DC23AD"/>
    <w:rsid w:val="00DC3830"/>
    <w:rsid w:val="00DC3D30"/>
    <w:rsid w:val="00DC42DF"/>
    <w:rsid w:val="00DC467A"/>
    <w:rsid w:val="00DC47E8"/>
    <w:rsid w:val="00DC6252"/>
    <w:rsid w:val="00DD0983"/>
    <w:rsid w:val="00DD2EFD"/>
    <w:rsid w:val="00DD63BB"/>
    <w:rsid w:val="00DD646D"/>
    <w:rsid w:val="00DD6533"/>
    <w:rsid w:val="00DE0210"/>
    <w:rsid w:val="00DE0387"/>
    <w:rsid w:val="00DE13CD"/>
    <w:rsid w:val="00DE159C"/>
    <w:rsid w:val="00DE2DC0"/>
    <w:rsid w:val="00DE3FF7"/>
    <w:rsid w:val="00DE48BA"/>
    <w:rsid w:val="00DE5D53"/>
    <w:rsid w:val="00DE61C6"/>
    <w:rsid w:val="00DF10F7"/>
    <w:rsid w:val="00DF1502"/>
    <w:rsid w:val="00DF3003"/>
    <w:rsid w:val="00DF3214"/>
    <w:rsid w:val="00DF369F"/>
    <w:rsid w:val="00DF3CC1"/>
    <w:rsid w:val="00DF3FF0"/>
    <w:rsid w:val="00DF450D"/>
    <w:rsid w:val="00DF5963"/>
    <w:rsid w:val="00DF5D1C"/>
    <w:rsid w:val="00DF6B16"/>
    <w:rsid w:val="00DF6DE6"/>
    <w:rsid w:val="00DF7ED0"/>
    <w:rsid w:val="00E00553"/>
    <w:rsid w:val="00E0121E"/>
    <w:rsid w:val="00E01A80"/>
    <w:rsid w:val="00E02751"/>
    <w:rsid w:val="00E036B3"/>
    <w:rsid w:val="00E0423F"/>
    <w:rsid w:val="00E04703"/>
    <w:rsid w:val="00E04A16"/>
    <w:rsid w:val="00E06947"/>
    <w:rsid w:val="00E06D46"/>
    <w:rsid w:val="00E07E64"/>
    <w:rsid w:val="00E1081F"/>
    <w:rsid w:val="00E10A5D"/>
    <w:rsid w:val="00E116CE"/>
    <w:rsid w:val="00E1272A"/>
    <w:rsid w:val="00E12750"/>
    <w:rsid w:val="00E12DD3"/>
    <w:rsid w:val="00E149B3"/>
    <w:rsid w:val="00E15736"/>
    <w:rsid w:val="00E15877"/>
    <w:rsid w:val="00E17E53"/>
    <w:rsid w:val="00E2286B"/>
    <w:rsid w:val="00E23ACE"/>
    <w:rsid w:val="00E2405E"/>
    <w:rsid w:val="00E27C52"/>
    <w:rsid w:val="00E27C5C"/>
    <w:rsid w:val="00E27E7D"/>
    <w:rsid w:val="00E312DC"/>
    <w:rsid w:val="00E31E0B"/>
    <w:rsid w:val="00E31E83"/>
    <w:rsid w:val="00E32B83"/>
    <w:rsid w:val="00E37372"/>
    <w:rsid w:val="00E41803"/>
    <w:rsid w:val="00E44502"/>
    <w:rsid w:val="00E44DC1"/>
    <w:rsid w:val="00E44EE8"/>
    <w:rsid w:val="00E4622F"/>
    <w:rsid w:val="00E46ACB"/>
    <w:rsid w:val="00E51571"/>
    <w:rsid w:val="00E5199A"/>
    <w:rsid w:val="00E5230C"/>
    <w:rsid w:val="00E5290A"/>
    <w:rsid w:val="00E533CB"/>
    <w:rsid w:val="00E53C70"/>
    <w:rsid w:val="00E541F7"/>
    <w:rsid w:val="00E548FD"/>
    <w:rsid w:val="00E576E6"/>
    <w:rsid w:val="00E60302"/>
    <w:rsid w:val="00E60567"/>
    <w:rsid w:val="00E605DD"/>
    <w:rsid w:val="00E608A6"/>
    <w:rsid w:val="00E613A3"/>
    <w:rsid w:val="00E61A0D"/>
    <w:rsid w:val="00E62178"/>
    <w:rsid w:val="00E632BB"/>
    <w:rsid w:val="00E6472C"/>
    <w:rsid w:val="00E6679B"/>
    <w:rsid w:val="00E66F22"/>
    <w:rsid w:val="00E7011F"/>
    <w:rsid w:val="00E72714"/>
    <w:rsid w:val="00E73C7B"/>
    <w:rsid w:val="00E76A84"/>
    <w:rsid w:val="00E77221"/>
    <w:rsid w:val="00E773B9"/>
    <w:rsid w:val="00E8032F"/>
    <w:rsid w:val="00E81CB7"/>
    <w:rsid w:val="00E82438"/>
    <w:rsid w:val="00E82537"/>
    <w:rsid w:val="00E82A0E"/>
    <w:rsid w:val="00E82F90"/>
    <w:rsid w:val="00E8317E"/>
    <w:rsid w:val="00E84291"/>
    <w:rsid w:val="00E84F6F"/>
    <w:rsid w:val="00E8554E"/>
    <w:rsid w:val="00E8568F"/>
    <w:rsid w:val="00E86E54"/>
    <w:rsid w:val="00E904C6"/>
    <w:rsid w:val="00E90562"/>
    <w:rsid w:val="00E9102F"/>
    <w:rsid w:val="00E911AF"/>
    <w:rsid w:val="00E9165F"/>
    <w:rsid w:val="00E916FD"/>
    <w:rsid w:val="00E917B8"/>
    <w:rsid w:val="00E9489A"/>
    <w:rsid w:val="00E94989"/>
    <w:rsid w:val="00E94DAB"/>
    <w:rsid w:val="00E94E7E"/>
    <w:rsid w:val="00E956EF"/>
    <w:rsid w:val="00E95820"/>
    <w:rsid w:val="00E95A7A"/>
    <w:rsid w:val="00E961C4"/>
    <w:rsid w:val="00E96382"/>
    <w:rsid w:val="00E9708B"/>
    <w:rsid w:val="00E97A33"/>
    <w:rsid w:val="00EA2160"/>
    <w:rsid w:val="00EA3D7A"/>
    <w:rsid w:val="00EA5E95"/>
    <w:rsid w:val="00EA741C"/>
    <w:rsid w:val="00EA74DC"/>
    <w:rsid w:val="00EA7825"/>
    <w:rsid w:val="00EB208C"/>
    <w:rsid w:val="00EB268C"/>
    <w:rsid w:val="00EB29BD"/>
    <w:rsid w:val="00EB2DE1"/>
    <w:rsid w:val="00EB30E7"/>
    <w:rsid w:val="00EB36A0"/>
    <w:rsid w:val="00EB4E75"/>
    <w:rsid w:val="00EB589F"/>
    <w:rsid w:val="00EB64BB"/>
    <w:rsid w:val="00EB67B4"/>
    <w:rsid w:val="00EB7AB5"/>
    <w:rsid w:val="00EB7B54"/>
    <w:rsid w:val="00EC043B"/>
    <w:rsid w:val="00EC0F11"/>
    <w:rsid w:val="00EC14E9"/>
    <w:rsid w:val="00EC30D4"/>
    <w:rsid w:val="00EC3A3B"/>
    <w:rsid w:val="00EC40C7"/>
    <w:rsid w:val="00EC4506"/>
    <w:rsid w:val="00EC51AF"/>
    <w:rsid w:val="00EC6886"/>
    <w:rsid w:val="00EC7428"/>
    <w:rsid w:val="00EC7A3E"/>
    <w:rsid w:val="00ED0A65"/>
    <w:rsid w:val="00ED171C"/>
    <w:rsid w:val="00ED2605"/>
    <w:rsid w:val="00ED2848"/>
    <w:rsid w:val="00ED389D"/>
    <w:rsid w:val="00ED3FE6"/>
    <w:rsid w:val="00ED4216"/>
    <w:rsid w:val="00ED5294"/>
    <w:rsid w:val="00ED53F8"/>
    <w:rsid w:val="00ED59C7"/>
    <w:rsid w:val="00EE0229"/>
    <w:rsid w:val="00EE2270"/>
    <w:rsid w:val="00EE3E3A"/>
    <w:rsid w:val="00EE3F1A"/>
    <w:rsid w:val="00EE4C88"/>
    <w:rsid w:val="00EE5023"/>
    <w:rsid w:val="00EE5615"/>
    <w:rsid w:val="00EE589B"/>
    <w:rsid w:val="00EE6943"/>
    <w:rsid w:val="00EE6FCE"/>
    <w:rsid w:val="00EF0C56"/>
    <w:rsid w:val="00EF12A6"/>
    <w:rsid w:val="00EF38B1"/>
    <w:rsid w:val="00EF4D3A"/>
    <w:rsid w:val="00EF53B5"/>
    <w:rsid w:val="00EF5474"/>
    <w:rsid w:val="00EF61D1"/>
    <w:rsid w:val="00EF67F8"/>
    <w:rsid w:val="00F0102A"/>
    <w:rsid w:val="00F018D9"/>
    <w:rsid w:val="00F03A06"/>
    <w:rsid w:val="00F03E00"/>
    <w:rsid w:val="00F04CF3"/>
    <w:rsid w:val="00F05517"/>
    <w:rsid w:val="00F0629D"/>
    <w:rsid w:val="00F066E3"/>
    <w:rsid w:val="00F06898"/>
    <w:rsid w:val="00F07F7C"/>
    <w:rsid w:val="00F103A2"/>
    <w:rsid w:val="00F10694"/>
    <w:rsid w:val="00F12E3D"/>
    <w:rsid w:val="00F12FE7"/>
    <w:rsid w:val="00F1308B"/>
    <w:rsid w:val="00F137BE"/>
    <w:rsid w:val="00F140E9"/>
    <w:rsid w:val="00F14DAE"/>
    <w:rsid w:val="00F15693"/>
    <w:rsid w:val="00F164FF"/>
    <w:rsid w:val="00F16C52"/>
    <w:rsid w:val="00F16C71"/>
    <w:rsid w:val="00F17F0C"/>
    <w:rsid w:val="00F20801"/>
    <w:rsid w:val="00F23229"/>
    <w:rsid w:val="00F232A5"/>
    <w:rsid w:val="00F24896"/>
    <w:rsid w:val="00F2535C"/>
    <w:rsid w:val="00F275B0"/>
    <w:rsid w:val="00F306C9"/>
    <w:rsid w:val="00F31F54"/>
    <w:rsid w:val="00F3263C"/>
    <w:rsid w:val="00F32935"/>
    <w:rsid w:val="00F35EFC"/>
    <w:rsid w:val="00F369E4"/>
    <w:rsid w:val="00F36BA9"/>
    <w:rsid w:val="00F37D0E"/>
    <w:rsid w:val="00F41FB9"/>
    <w:rsid w:val="00F42A86"/>
    <w:rsid w:val="00F42DAD"/>
    <w:rsid w:val="00F454FC"/>
    <w:rsid w:val="00F459E6"/>
    <w:rsid w:val="00F475DB"/>
    <w:rsid w:val="00F53B46"/>
    <w:rsid w:val="00F54D11"/>
    <w:rsid w:val="00F563E9"/>
    <w:rsid w:val="00F56B38"/>
    <w:rsid w:val="00F5717B"/>
    <w:rsid w:val="00F601D0"/>
    <w:rsid w:val="00F617E3"/>
    <w:rsid w:val="00F61B86"/>
    <w:rsid w:val="00F62D5E"/>
    <w:rsid w:val="00F65382"/>
    <w:rsid w:val="00F66363"/>
    <w:rsid w:val="00F66DE9"/>
    <w:rsid w:val="00F66FBE"/>
    <w:rsid w:val="00F6710C"/>
    <w:rsid w:val="00F67BFE"/>
    <w:rsid w:val="00F70C9B"/>
    <w:rsid w:val="00F73D88"/>
    <w:rsid w:val="00F7476B"/>
    <w:rsid w:val="00F766B3"/>
    <w:rsid w:val="00F77208"/>
    <w:rsid w:val="00F80C18"/>
    <w:rsid w:val="00F818A1"/>
    <w:rsid w:val="00F82B7B"/>
    <w:rsid w:val="00F83087"/>
    <w:rsid w:val="00F83637"/>
    <w:rsid w:val="00F85D84"/>
    <w:rsid w:val="00F8610D"/>
    <w:rsid w:val="00F862D5"/>
    <w:rsid w:val="00F87D04"/>
    <w:rsid w:val="00F87FA7"/>
    <w:rsid w:val="00F92242"/>
    <w:rsid w:val="00F939A9"/>
    <w:rsid w:val="00F95325"/>
    <w:rsid w:val="00F95673"/>
    <w:rsid w:val="00F97963"/>
    <w:rsid w:val="00F97996"/>
    <w:rsid w:val="00FA046C"/>
    <w:rsid w:val="00FA113B"/>
    <w:rsid w:val="00FA171E"/>
    <w:rsid w:val="00FA25B3"/>
    <w:rsid w:val="00FA2A63"/>
    <w:rsid w:val="00FA3AA3"/>
    <w:rsid w:val="00FA459A"/>
    <w:rsid w:val="00FA5702"/>
    <w:rsid w:val="00FA5962"/>
    <w:rsid w:val="00FA7FD8"/>
    <w:rsid w:val="00FB0F78"/>
    <w:rsid w:val="00FB1CB5"/>
    <w:rsid w:val="00FB24E9"/>
    <w:rsid w:val="00FB41FE"/>
    <w:rsid w:val="00FB5BE8"/>
    <w:rsid w:val="00FB6D8C"/>
    <w:rsid w:val="00FC0085"/>
    <w:rsid w:val="00FC0770"/>
    <w:rsid w:val="00FC0D5F"/>
    <w:rsid w:val="00FC15D1"/>
    <w:rsid w:val="00FC3E2A"/>
    <w:rsid w:val="00FC4002"/>
    <w:rsid w:val="00FC44B1"/>
    <w:rsid w:val="00FC44B7"/>
    <w:rsid w:val="00FC4DBE"/>
    <w:rsid w:val="00FC5414"/>
    <w:rsid w:val="00FC67D2"/>
    <w:rsid w:val="00FC6BE0"/>
    <w:rsid w:val="00FC7019"/>
    <w:rsid w:val="00FC7ADD"/>
    <w:rsid w:val="00FC7C48"/>
    <w:rsid w:val="00FC7EBA"/>
    <w:rsid w:val="00FD2557"/>
    <w:rsid w:val="00FD2967"/>
    <w:rsid w:val="00FD37FB"/>
    <w:rsid w:val="00FD4020"/>
    <w:rsid w:val="00FD42C4"/>
    <w:rsid w:val="00FD56FB"/>
    <w:rsid w:val="00FD5D87"/>
    <w:rsid w:val="00FD6287"/>
    <w:rsid w:val="00FD6911"/>
    <w:rsid w:val="00FD6CDB"/>
    <w:rsid w:val="00FD7CD5"/>
    <w:rsid w:val="00FD7DEE"/>
    <w:rsid w:val="00FE0411"/>
    <w:rsid w:val="00FE14C9"/>
    <w:rsid w:val="00FE1774"/>
    <w:rsid w:val="00FE388F"/>
    <w:rsid w:val="00FE4FFD"/>
    <w:rsid w:val="00FE5588"/>
    <w:rsid w:val="00FE5937"/>
    <w:rsid w:val="00FE5BBE"/>
    <w:rsid w:val="00FE7974"/>
    <w:rsid w:val="00FF1E9F"/>
    <w:rsid w:val="00FF2D3D"/>
    <w:rsid w:val="00FF5BF9"/>
    <w:rsid w:val="00FF61BC"/>
    <w:rsid w:val="00FF676C"/>
    <w:rsid w:val="0348DB42"/>
    <w:rsid w:val="03DB4EAE"/>
    <w:rsid w:val="047A2DBE"/>
    <w:rsid w:val="05129125"/>
    <w:rsid w:val="056B5494"/>
    <w:rsid w:val="06CE3205"/>
    <w:rsid w:val="0A54A584"/>
    <w:rsid w:val="0B474596"/>
    <w:rsid w:val="0D3B68E6"/>
    <w:rsid w:val="14B24ECF"/>
    <w:rsid w:val="158CD7A0"/>
    <w:rsid w:val="1750F4DC"/>
    <w:rsid w:val="19F643FF"/>
    <w:rsid w:val="1A2095B0"/>
    <w:rsid w:val="1A61B53F"/>
    <w:rsid w:val="1AA80F15"/>
    <w:rsid w:val="1DAD61C7"/>
    <w:rsid w:val="1DB8BE38"/>
    <w:rsid w:val="1FCEFA32"/>
    <w:rsid w:val="2080D254"/>
    <w:rsid w:val="26512092"/>
    <w:rsid w:val="26C7B6A7"/>
    <w:rsid w:val="2A1889DC"/>
    <w:rsid w:val="2A48B671"/>
    <w:rsid w:val="2C3C5537"/>
    <w:rsid w:val="2D6A9FFF"/>
    <w:rsid w:val="2FA77410"/>
    <w:rsid w:val="31FB8540"/>
    <w:rsid w:val="33335CAD"/>
    <w:rsid w:val="35159090"/>
    <w:rsid w:val="37230E2A"/>
    <w:rsid w:val="39842F3D"/>
    <w:rsid w:val="3A0F562D"/>
    <w:rsid w:val="3A39503D"/>
    <w:rsid w:val="3A5EEC6C"/>
    <w:rsid w:val="3F74A633"/>
    <w:rsid w:val="402051EE"/>
    <w:rsid w:val="431774F1"/>
    <w:rsid w:val="43E81D78"/>
    <w:rsid w:val="4457414C"/>
    <w:rsid w:val="46E85C32"/>
    <w:rsid w:val="47BF6915"/>
    <w:rsid w:val="4851CC14"/>
    <w:rsid w:val="4B700C88"/>
    <w:rsid w:val="4BDAFF7A"/>
    <w:rsid w:val="4C2F6B32"/>
    <w:rsid w:val="4F8613DB"/>
    <w:rsid w:val="5005EA9A"/>
    <w:rsid w:val="52613A7A"/>
    <w:rsid w:val="526F6854"/>
    <w:rsid w:val="5326B97D"/>
    <w:rsid w:val="535B6318"/>
    <w:rsid w:val="55B64E1C"/>
    <w:rsid w:val="56D0287E"/>
    <w:rsid w:val="5B11C1D0"/>
    <w:rsid w:val="5BC7DA51"/>
    <w:rsid w:val="5CD20245"/>
    <w:rsid w:val="619800FD"/>
    <w:rsid w:val="62A1D9F1"/>
    <w:rsid w:val="664E7810"/>
    <w:rsid w:val="69698A74"/>
    <w:rsid w:val="6DFE2A2E"/>
    <w:rsid w:val="7179F7E2"/>
    <w:rsid w:val="740E4606"/>
    <w:rsid w:val="74DA974C"/>
    <w:rsid w:val="79BC969D"/>
    <w:rsid w:val="79F1F887"/>
    <w:rsid w:val="7B2D0A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8CBC9"/>
  <w15:chartTrackingRefBased/>
  <w15:docId w15:val="{E36305EF-B925-47DE-B9E9-3E07124B9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24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5023"/>
    <w:pPr>
      <w:keepNext/>
      <w:keepLines/>
      <w:spacing w:before="320" w:after="80"/>
      <w:outlineLvl w:val="1"/>
    </w:pPr>
    <w:rPr>
      <w:rFonts w:asciiTheme="majorHAnsi" w:eastAsiaTheme="majorEastAsia" w:hAnsiTheme="majorHAnsi" w:cstheme="majorBidi"/>
      <w:b/>
      <w:color w:val="44418C"/>
      <w:sz w:val="32"/>
      <w:szCs w:val="32"/>
    </w:rPr>
  </w:style>
  <w:style w:type="paragraph" w:styleId="Heading3">
    <w:name w:val="heading 3"/>
    <w:basedOn w:val="Heading2"/>
    <w:next w:val="Normal"/>
    <w:link w:val="Heading3Char"/>
    <w:uiPriority w:val="9"/>
    <w:unhideWhenUsed/>
    <w:qFormat/>
    <w:rsid w:val="00786DFC"/>
    <w:pPr>
      <w:spacing w:before="480"/>
      <w:outlineLvl w:val="2"/>
    </w:pPr>
    <w:rPr>
      <w:b w:val="0"/>
      <w:bCs/>
      <w:sz w:val="28"/>
      <w:szCs w:val="28"/>
    </w:rPr>
  </w:style>
  <w:style w:type="paragraph" w:styleId="Heading4">
    <w:name w:val="heading 4"/>
    <w:basedOn w:val="Normal"/>
    <w:next w:val="Normal"/>
    <w:link w:val="Heading4Char"/>
    <w:uiPriority w:val="9"/>
    <w:unhideWhenUsed/>
    <w:qFormat/>
    <w:rsid w:val="000424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24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24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24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24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24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4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5023"/>
    <w:rPr>
      <w:rFonts w:asciiTheme="majorHAnsi" w:eastAsiaTheme="majorEastAsia" w:hAnsiTheme="majorHAnsi" w:cstheme="majorBidi"/>
      <w:b/>
      <w:color w:val="44418C"/>
      <w:sz w:val="32"/>
      <w:szCs w:val="32"/>
    </w:rPr>
  </w:style>
  <w:style w:type="character" w:customStyle="1" w:styleId="Heading3Char">
    <w:name w:val="Heading 3 Char"/>
    <w:basedOn w:val="DefaultParagraphFont"/>
    <w:link w:val="Heading3"/>
    <w:uiPriority w:val="9"/>
    <w:rsid w:val="00786DFC"/>
    <w:rPr>
      <w:rFonts w:asciiTheme="majorHAnsi" w:eastAsiaTheme="majorEastAsia" w:hAnsiTheme="majorHAnsi" w:cstheme="majorBidi"/>
      <w:bCs/>
      <w:color w:val="1A7DA8"/>
      <w:sz w:val="28"/>
      <w:szCs w:val="28"/>
    </w:rPr>
  </w:style>
  <w:style w:type="character" w:customStyle="1" w:styleId="Heading4Char">
    <w:name w:val="Heading 4 Char"/>
    <w:basedOn w:val="DefaultParagraphFont"/>
    <w:link w:val="Heading4"/>
    <w:uiPriority w:val="9"/>
    <w:rsid w:val="000424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24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24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24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24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24F6"/>
    <w:rPr>
      <w:rFonts w:eastAsiaTheme="majorEastAsia" w:cstheme="majorBidi"/>
      <w:color w:val="272727" w:themeColor="text1" w:themeTint="D8"/>
    </w:rPr>
  </w:style>
  <w:style w:type="paragraph" w:styleId="Title">
    <w:name w:val="Title"/>
    <w:basedOn w:val="Normal"/>
    <w:next w:val="Normal"/>
    <w:link w:val="TitleChar"/>
    <w:uiPriority w:val="10"/>
    <w:qFormat/>
    <w:rsid w:val="000424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24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24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24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24F6"/>
    <w:pPr>
      <w:spacing w:before="160"/>
      <w:jc w:val="center"/>
    </w:pPr>
    <w:rPr>
      <w:i/>
      <w:iCs/>
      <w:color w:val="404040" w:themeColor="text1" w:themeTint="BF"/>
    </w:rPr>
  </w:style>
  <w:style w:type="character" w:customStyle="1" w:styleId="QuoteChar">
    <w:name w:val="Quote Char"/>
    <w:basedOn w:val="DefaultParagraphFont"/>
    <w:link w:val="Quote"/>
    <w:uiPriority w:val="29"/>
    <w:rsid w:val="000424F6"/>
    <w:rPr>
      <w:i/>
      <w:iCs/>
      <w:color w:val="404040" w:themeColor="text1" w:themeTint="BF"/>
    </w:rPr>
  </w:style>
  <w:style w:type="paragraph" w:styleId="ListParagraph">
    <w:name w:val="List Paragraph"/>
    <w:basedOn w:val="Normal"/>
    <w:uiPriority w:val="34"/>
    <w:qFormat/>
    <w:rsid w:val="000424F6"/>
    <w:pPr>
      <w:ind w:left="720"/>
      <w:contextualSpacing/>
    </w:pPr>
  </w:style>
  <w:style w:type="character" w:styleId="IntenseEmphasis">
    <w:name w:val="Intense Emphasis"/>
    <w:basedOn w:val="DefaultParagraphFont"/>
    <w:uiPriority w:val="21"/>
    <w:qFormat/>
    <w:rsid w:val="000424F6"/>
    <w:rPr>
      <w:i/>
      <w:iCs/>
      <w:color w:val="0F4761" w:themeColor="accent1" w:themeShade="BF"/>
    </w:rPr>
  </w:style>
  <w:style w:type="paragraph" w:styleId="IntenseQuote">
    <w:name w:val="Intense Quote"/>
    <w:basedOn w:val="Normal"/>
    <w:next w:val="Normal"/>
    <w:link w:val="IntenseQuoteChar"/>
    <w:uiPriority w:val="30"/>
    <w:qFormat/>
    <w:rsid w:val="000424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24F6"/>
    <w:rPr>
      <w:i/>
      <w:iCs/>
      <w:color w:val="0F4761" w:themeColor="accent1" w:themeShade="BF"/>
    </w:rPr>
  </w:style>
  <w:style w:type="character" w:styleId="IntenseReference">
    <w:name w:val="Intense Reference"/>
    <w:basedOn w:val="DefaultParagraphFont"/>
    <w:uiPriority w:val="32"/>
    <w:qFormat/>
    <w:rsid w:val="000424F6"/>
    <w:rPr>
      <w:b/>
      <w:bCs/>
      <w:smallCaps/>
      <w:color w:val="0F4761" w:themeColor="accent1" w:themeShade="BF"/>
      <w:spacing w:val="5"/>
    </w:rPr>
  </w:style>
  <w:style w:type="paragraph" w:styleId="TOCHeading">
    <w:name w:val="TOC Heading"/>
    <w:basedOn w:val="Heading1"/>
    <w:next w:val="Normal"/>
    <w:uiPriority w:val="39"/>
    <w:unhideWhenUsed/>
    <w:qFormat/>
    <w:rsid w:val="00201D4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82D11"/>
    <w:pPr>
      <w:spacing w:after="100"/>
    </w:pPr>
  </w:style>
  <w:style w:type="character" w:styleId="Hyperlink">
    <w:name w:val="Hyperlink"/>
    <w:basedOn w:val="DefaultParagraphFont"/>
    <w:uiPriority w:val="99"/>
    <w:unhideWhenUsed/>
    <w:rsid w:val="00282D11"/>
    <w:rPr>
      <w:color w:val="467886" w:themeColor="hyperlink"/>
      <w:u w:val="single"/>
    </w:rPr>
  </w:style>
  <w:style w:type="paragraph" w:styleId="TOC2">
    <w:name w:val="toc 2"/>
    <w:basedOn w:val="Normal"/>
    <w:next w:val="Normal"/>
    <w:autoRedefine/>
    <w:uiPriority w:val="39"/>
    <w:unhideWhenUsed/>
    <w:rsid w:val="006D5EB0"/>
    <w:pPr>
      <w:spacing w:after="100"/>
      <w:ind w:left="240"/>
    </w:pPr>
  </w:style>
  <w:style w:type="paragraph" w:styleId="TOC3">
    <w:name w:val="toc 3"/>
    <w:basedOn w:val="Normal"/>
    <w:next w:val="Normal"/>
    <w:autoRedefine/>
    <w:uiPriority w:val="39"/>
    <w:unhideWhenUsed/>
    <w:rsid w:val="006D5EB0"/>
    <w:pPr>
      <w:spacing w:after="100"/>
      <w:ind w:left="480"/>
    </w:pPr>
  </w:style>
  <w:style w:type="paragraph" w:styleId="Header">
    <w:name w:val="header"/>
    <w:basedOn w:val="Normal"/>
    <w:link w:val="HeaderChar"/>
    <w:uiPriority w:val="99"/>
    <w:unhideWhenUsed/>
    <w:rsid w:val="004779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9B1"/>
  </w:style>
  <w:style w:type="paragraph" w:styleId="Footer">
    <w:name w:val="footer"/>
    <w:basedOn w:val="Normal"/>
    <w:link w:val="FooterChar"/>
    <w:uiPriority w:val="99"/>
    <w:unhideWhenUsed/>
    <w:rsid w:val="004779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9B1"/>
  </w:style>
  <w:style w:type="table" w:styleId="TableGrid">
    <w:name w:val="Table Grid"/>
    <w:basedOn w:val="TableNormal"/>
    <w:uiPriority w:val="39"/>
    <w:rsid w:val="00F617E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35BA3"/>
    <w:pPr>
      <w:spacing w:after="0" w:line="240" w:lineRule="auto"/>
    </w:pPr>
  </w:style>
  <w:style w:type="paragraph" w:styleId="NormalWeb">
    <w:name w:val="Normal (Web)"/>
    <w:basedOn w:val="Normal"/>
    <w:uiPriority w:val="99"/>
    <w:semiHidden/>
    <w:unhideWhenUsed/>
    <w:rsid w:val="00364B18"/>
    <w:rPr>
      <w:rFonts w:ascii="Times New Roman" w:hAnsi="Times New Roman" w:cs="Times New Roman"/>
    </w:rPr>
  </w:style>
  <w:style w:type="character" w:styleId="CommentReference">
    <w:name w:val="annotation reference"/>
    <w:basedOn w:val="DefaultParagraphFont"/>
    <w:uiPriority w:val="99"/>
    <w:semiHidden/>
    <w:unhideWhenUsed/>
    <w:rsid w:val="00D760A5"/>
    <w:rPr>
      <w:sz w:val="16"/>
      <w:szCs w:val="16"/>
    </w:rPr>
  </w:style>
  <w:style w:type="paragraph" w:styleId="CommentText">
    <w:name w:val="annotation text"/>
    <w:basedOn w:val="Normal"/>
    <w:link w:val="CommentTextChar"/>
    <w:uiPriority w:val="99"/>
    <w:unhideWhenUsed/>
    <w:rsid w:val="00D760A5"/>
    <w:pPr>
      <w:spacing w:line="240" w:lineRule="auto"/>
    </w:pPr>
    <w:rPr>
      <w:sz w:val="20"/>
      <w:szCs w:val="20"/>
    </w:rPr>
  </w:style>
  <w:style w:type="character" w:customStyle="1" w:styleId="CommentTextChar">
    <w:name w:val="Comment Text Char"/>
    <w:basedOn w:val="DefaultParagraphFont"/>
    <w:link w:val="CommentText"/>
    <w:uiPriority w:val="99"/>
    <w:rsid w:val="00D760A5"/>
    <w:rPr>
      <w:sz w:val="20"/>
      <w:szCs w:val="20"/>
    </w:rPr>
  </w:style>
  <w:style w:type="paragraph" w:styleId="CommentSubject">
    <w:name w:val="annotation subject"/>
    <w:basedOn w:val="CommentText"/>
    <w:next w:val="CommentText"/>
    <w:link w:val="CommentSubjectChar"/>
    <w:uiPriority w:val="99"/>
    <w:semiHidden/>
    <w:unhideWhenUsed/>
    <w:rsid w:val="00D760A5"/>
    <w:rPr>
      <w:b/>
      <w:bCs/>
    </w:rPr>
  </w:style>
  <w:style w:type="character" w:customStyle="1" w:styleId="CommentSubjectChar">
    <w:name w:val="Comment Subject Char"/>
    <w:basedOn w:val="CommentTextChar"/>
    <w:link w:val="CommentSubject"/>
    <w:uiPriority w:val="99"/>
    <w:semiHidden/>
    <w:rsid w:val="00D760A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672adc-b8fa-4de4-b200-bb8b24d21498">
      <Terms xmlns="http://schemas.microsoft.com/office/infopath/2007/PartnerControls"/>
    </lcf76f155ced4ddcb4097134ff3c332f>
    <TaxCatchAll xmlns="ebd1f2d9-8840-4135-8bb1-949ca00bea2c"/>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C74AA01F21A4C44A95A3B79FBE1E96A" ma:contentTypeVersion="18" ma:contentTypeDescription="Create a new document." ma:contentTypeScope="" ma:versionID="643faf1788ef50aaaf4f650354459e09">
  <xsd:schema xmlns:xsd="http://www.w3.org/2001/XMLSchema" xmlns:xs="http://www.w3.org/2001/XMLSchema" xmlns:p="http://schemas.microsoft.com/office/2006/metadata/properties" xmlns:ns2="b4672adc-b8fa-4de4-b200-bb8b24d21498" xmlns:ns3="ebd1f2d9-8840-4135-8bb1-949ca00bea2c" targetNamespace="http://schemas.microsoft.com/office/2006/metadata/properties" ma:root="true" ma:fieldsID="99c550f77cee9679e92655088fc1fb31" ns2:_="" ns3:_="">
    <xsd:import namespace="b4672adc-b8fa-4de4-b200-bb8b24d21498"/>
    <xsd:import namespace="ebd1f2d9-8840-4135-8bb1-949ca00bea2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672adc-b8fa-4de4-b200-bb8b24d214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c12877-f731-4161-894b-fd8108b294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d1f2d9-8840-4135-8bb1-949ca00bea2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77f0a65-c914-412e-a238-94a498a7ebc5}" ma:internalName="TaxCatchAll" ma:showField="CatchAllData" ma:web="ebd1f2d9-8840-4135-8bb1-949ca00bea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A5447C-528B-4FC1-B37C-079DEB92F294}">
  <ds:schemaRefs>
    <ds:schemaRef ds:uri="http://schemas.microsoft.com/sharepoint/v3/contenttype/forms"/>
  </ds:schemaRefs>
</ds:datastoreItem>
</file>

<file path=customXml/itemProps2.xml><?xml version="1.0" encoding="utf-8"?>
<ds:datastoreItem xmlns:ds="http://schemas.openxmlformats.org/officeDocument/2006/customXml" ds:itemID="{06A64362-CDC9-475F-8CBA-2B20E80A5851}">
  <ds:schemaRefs>
    <ds:schemaRef ds:uri="http://schemas.microsoft.com/office/2006/metadata/properties"/>
    <ds:schemaRef ds:uri="http://schemas.microsoft.com/office/infopath/2007/PartnerControls"/>
    <ds:schemaRef ds:uri="b4672adc-b8fa-4de4-b200-bb8b24d21498"/>
    <ds:schemaRef ds:uri="ebd1f2d9-8840-4135-8bb1-949ca00bea2c"/>
  </ds:schemaRefs>
</ds:datastoreItem>
</file>

<file path=customXml/itemProps3.xml><?xml version="1.0" encoding="utf-8"?>
<ds:datastoreItem xmlns:ds="http://schemas.openxmlformats.org/officeDocument/2006/customXml" ds:itemID="{83D31753-601F-4E57-B2D4-951582461A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72adc-b8fa-4de4-b200-bb8b24d21498"/>
    <ds:schemaRef ds:uri="ebd1f2d9-8840-4135-8bb1-949ca00bea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3422</Words>
  <Characters>19713</Characters>
  <Application>Microsoft Office Word</Application>
  <DocSecurity>4</DocSecurity>
  <Lines>597</Lines>
  <Paragraphs>428</Paragraphs>
  <ScaleCrop>false</ScaleCrop>
  <Company>City of Greater Bendigo</Company>
  <LinksUpToDate>false</LinksUpToDate>
  <CharactersWithSpaces>22707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Currie</dc:creator>
  <cp:keywords/>
  <dc:description/>
  <cp:lastModifiedBy>Chanel Relf</cp:lastModifiedBy>
  <cp:revision>2</cp:revision>
  <cp:lastPrinted>2026-05-14T04:57:00Z</cp:lastPrinted>
  <dcterms:created xsi:type="dcterms:W3CDTF">2026-07-20T03:36:00Z</dcterms:created>
  <dcterms:modified xsi:type="dcterms:W3CDTF">2026-07-20T03:36:00Z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0x0101003C74AA01F21A4C44A95A3B79FBE1E96A</vt:lpwstr>
  </property>
</Properties>
</file>